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27DE" w:rsidRDefault="00B347F8">
      <w:pPr>
        <w:spacing w:line="500" w:lineRule="exact"/>
        <w:jc w:val="center"/>
      </w:pPr>
      <w:bookmarkStart w:id="0" w:name="_GoBack"/>
      <w:r>
        <w:rPr>
          <w:rFonts w:ascii="標楷體" w:eastAsia="標楷體" w:hAnsi="標楷體"/>
          <w:b/>
          <w:color w:val="000000"/>
          <w:sz w:val="32"/>
        </w:rPr>
        <w:t>臺北市</w:t>
      </w:r>
      <w:r>
        <w:rPr>
          <w:rFonts w:ascii="標楷體" w:eastAsia="標楷體" w:hAnsi="標楷體"/>
          <w:b/>
          <w:color w:val="000000"/>
          <w:sz w:val="32"/>
        </w:rPr>
        <w:t>115</w:t>
      </w:r>
      <w:r>
        <w:rPr>
          <w:rFonts w:ascii="標楷體" w:eastAsia="標楷體" w:hAnsi="標楷體"/>
          <w:b/>
          <w:color w:val="000000"/>
          <w:sz w:val="32"/>
        </w:rPr>
        <w:t>學年度各教育階段特殊教育助理員在職訓練實施計畫</w:t>
      </w:r>
    </w:p>
    <w:bookmarkEnd w:id="0"/>
    <w:p w:rsidR="009727DE" w:rsidRDefault="00B347F8">
      <w:pPr>
        <w:pStyle w:val="a3"/>
        <w:numPr>
          <w:ilvl w:val="0"/>
          <w:numId w:val="1"/>
        </w:numPr>
        <w:spacing w:line="500" w:lineRule="exact"/>
        <w:ind w:left="567" w:hanging="621"/>
      </w:pPr>
      <w:r>
        <w:rPr>
          <w:rFonts w:ascii="標楷體" w:eastAsia="標楷體" w:hAnsi="標楷體"/>
          <w:b/>
          <w:color w:val="000000"/>
        </w:rPr>
        <w:t>依據</w:t>
      </w:r>
    </w:p>
    <w:p w:rsidR="009727DE" w:rsidRDefault="00B347F8">
      <w:pPr>
        <w:pStyle w:val="a3"/>
        <w:numPr>
          <w:ilvl w:val="0"/>
          <w:numId w:val="2"/>
        </w:numPr>
        <w:spacing w:line="500" w:lineRule="exact"/>
        <w:rPr>
          <w:rFonts w:ascii="標楷體" w:eastAsia="標楷體" w:hAnsi="標楷體"/>
          <w:color w:val="000000"/>
        </w:rPr>
      </w:pPr>
      <w:r>
        <w:rPr>
          <w:rFonts w:ascii="標楷體" w:eastAsia="標楷體" w:hAnsi="標楷體"/>
          <w:color w:val="000000"/>
        </w:rPr>
        <w:t>特殊教育法第</w:t>
      </w:r>
      <w:r>
        <w:rPr>
          <w:rFonts w:ascii="標楷體" w:eastAsia="標楷體" w:hAnsi="標楷體"/>
          <w:color w:val="000000"/>
        </w:rPr>
        <w:t>7</w:t>
      </w:r>
      <w:r>
        <w:rPr>
          <w:rFonts w:ascii="標楷體" w:eastAsia="標楷體" w:hAnsi="標楷體"/>
          <w:color w:val="000000"/>
        </w:rPr>
        <w:t>條。</w:t>
      </w:r>
    </w:p>
    <w:p w:rsidR="009727DE" w:rsidRDefault="00B347F8">
      <w:pPr>
        <w:pStyle w:val="a3"/>
        <w:numPr>
          <w:ilvl w:val="0"/>
          <w:numId w:val="2"/>
        </w:numPr>
        <w:spacing w:line="500" w:lineRule="exact"/>
        <w:rPr>
          <w:rFonts w:ascii="標楷體" w:eastAsia="標楷體" w:hAnsi="標楷體"/>
          <w:color w:val="000000"/>
        </w:rPr>
      </w:pPr>
      <w:r>
        <w:rPr>
          <w:rFonts w:ascii="標楷體" w:eastAsia="標楷體" w:hAnsi="標楷體"/>
          <w:color w:val="000000"/>
        </w:rPr>
        <w:t>高級中等以下學校及幼兒園特殊教育班班級與專責單位設置及人員進用辦法第</w:t>
      </w:r>
      <w:r>
        <w:rPr>
          <w:rFonts w:ascii="標楷體" w:eastAsia="標楷體" w:hAnsi="標楷體"/>
          <w:color w:val="000000"/>
        </w:rPr>
        <w:t>11</w:t>
      </w:r>
      <w:r>
        <w:rPr>
          <w:rFonts w:ascii="標楷體" w:eastAsia="標楷體" w:hAnsi="標楷體"/>
          <w:color w:val="000000"/>
        </w:rPr>
        <w:t>條辦理。</w:t>
      </w:r>
    </w:p>
    <w:p w:rsidR="009727DE" w:rsidRDefault="00B347F8">
      <w:pPr>
        <w:pStyle w:val="a3"/>
        <w:numPr>
          <w:ilvl w:val="0"/>
          <w:numId w:val="1"/>
        </w:numPr>
        <w:spacing w:line="500" w:lineRule="exact"/>
        <w:ind w:left="567" w:hanging="621"/>
      </w:pPr>
      <w:r>
        <w:rPr>
          <w:rFonts w:ascii="標楷體" w:eastAsia="標楷體" w:hAnsi="標楷體"/>
          <w:b/>
          <w:color w:val="000000"/>
        </w:rPr>
        <w:t>目的：</w:t>
      </w:r>
      <w:r>
        <w:rPr>
          <w:rFonts w:ascii="標楷體" w:eastAsia="標楷體" w:hAnsi="標楷體"/>
          <w:color w:val="000000"/>
        </w:rPr>
        <w:t>提升本市特殊教育助理員對身心障礙學生特質之專業知能，瞭解其工作職責與工作內容，加強實務能力協助教師增進教學效能和幫助學生校園適應能力，以符合特殊教育學生的需求。</w:t>
      </w:r>
    </w:p>
    <w:p w:rsidR="009727DE" w:rsidRDefault="00B347F8">
      <w:pPr>
        <w:pStyle w:val="a3"/>
        <w:numPr>
          <w:ilvl w:val="0"/>
          <w:numId w:val="1"/>
        </w:numPr>
        <w:spacing w:line="500" w:lineRule="exact"/>
        <w:ind w:left="567" w:hanging="621"/>
        <w:rPr>
          <w:rFonts w:ascii="標楷體" w:eastAsia="標楷體" w:hAnsi="標楷體"/>
          <w:b/>
          <w:color w:val="000000"/>
        </w:rPr>
      </w:pPr>
      <w:r>
        <w:rPr>
          <w:rFonts w:ascii="標楷體" w:eastAsia="標楷體" w:hAnsi="標楷體"/>
          <w:b/>
          <w:color w:val="000000"/>
        </w:rPr>
        <w:t>辦理單位：</w:t>
      </w:r>
    </w:p>
    <w:p w:rsidR="009727DE" w:rsidRDefault="00B347F8">
      <w:pPr>
        <w:pStyle w:val="a3"/>
        <w:numPr>
          <w:ilvl w:val="1"/>
          <w:numId w:val="1"/>
        </w:numPr>
        <w:spacing w:line="500" w:lineRule="exact"/>
        <w:ind w:left="964" w:hanging="482"/>
        <w:rPr>
          <w:rFonts w:ascii="標楷體" w:eastAsia="標楷體" w:hAnsi="標楷體"/>
          <w:color w:val="000000"/>
        </w:rPr>
      </w:pPr>
      <w:r>
        <w:rPr>
          <w:rFonts w:ascii="標楷體" w:eastAsia="標楷體" w:hAnsi="標楷體"/>
          <w:color w:val="000000"/>
        </w:rPr>
        <w:t>主辦單位：臺北市政府教育局。</w:t>
      </w:r>
    </w:p>
    <w:p w:rsidR="009727DE" w:rsidRDefault="00B347F8">
      <w:pPr>
        <w:pStyle w:val="a3"/>
        <w:numPr>
          <w:ilvl w:val="1"/>
          <w:numId w:val="1"/>
        </w:numPr>
        <w:spacing w:line="500" w:lineRule="exact"/>
        <w:ind w:left="964" w:hanging="482"/>
        <w:rPr>
          <w:rFonts w:ascii="標楷體" w:eastAsia="標楷體" w:hAnsi="標楷體"/>
          <w:color w:val="000000"/>
        </w:rPr>
      </w:pPr>
      <w:r>
        <w:rPr>
          <w:rFonts w:ascii="標楷體" w:eastAsia="標楷體" w:hAnsi="標楷體"/>
          <w:color w:val="000000"/>
        </w:rPr>
        <w:t>承辦單位：臺北市立啟聰學校聽障教育資源中心</w:t>
      </w:r>
      <w:r>
        <w:rPr>
          <w:rFonts w:ascii="標楷體" w:eastAsia="標楷體" w:hAnsi="標楷體"/>
          <w:color w:val="000000"/>
        </w:rPr>
        <w:t>(</w:t>
      </w:r>
      <w:r>
        <w:rPr>
          <w:rFonts w:ascii="標楷體" w:eastAsia="標楷體" w:hAnsi="標楷體"/>
          <w:color w:val="000000"/>
        </w:rPr>
        <w:t>以下簡稱聽資中心</w:t>
      </w:r>
      <w:r>
        <w:rPr>
          <w:rFonts w:ascii="標楷體" w:eastAsia="標楷體" w:hAnsi="標楷體"/>
          <w:color w:val="000000"/>
        </w:rPr>
        <w:t>)</w:t>
      </w:r>
      <w:r>
        <w:rPr>
          <w:rFonts w:ascii="標楷體" w:eastAsia="標楷體" w:hAnsi="標楷體"/>
          <w:color w:val="000000"/>
        </w:rPr>
        <w:t>。</w:t>
      </w:r>
    </w:p>
    <w:p w:rsidR="009727DE" w:rsidRDefault="00B347F8">
      <w:pPr>
        <w:pStyle w:val="a3"/>
        <w:numPr>
          <w:ilvl w:val="0"/>
          <w:numId w:val="1"/>
        </w:numPr>
        <w:spacing w:line="500" w:lineRule="exact"/>
        <w:ind w:left="567" w:hanging="621"/>
      </w:pPr>
      <w:r>
        <w:rPr>
          <w:rFonts w:ascii="標楷體" w:eastAsia="標楷體" w:hAnsi="標楷體"/>
          <w:b/>
          <w:color w:val="000000"/>
        </w:rPr>
        <w:t>研習時間：</w:t>
      </w:r>
      <w:r>
        <w:rPr>
          <w:rFonts w:ascii="標楷體" w:eastAsia="標楷體" w:hAnsi="標楷體"/>
          <w:color w:val="000000"/>
        </w:rPr>
        <w:t>115</w:t>
      </w:r>
      <w:r>
        <w:rPr>
          <w:rFonts w:ascii="標楷體" w:eastAsia="標楷體" w:hAnsi="標楷體"/>
          <w:color w:val="000000"/>
        </w:rPr>
        <w:t>年</w:t>
      </w:r>
      <w:r>
        <w:rPr>
          <w:rFonts w:ascii="標楷體" w:eastAsia="標楷體" w:hAnsi="標楷體"/>
          <w:color w:val="000000"/>
        </w:rPr>
        <w:t>10</w:t>
      </w:r>
      <w:r>
        <w:rPr>
          <w:rFonts w:ascii="標楷體" w:eastAsia="標楷體" w:hAnsi="標楷體"/>
          <w:color w:val="000000"/>
        </w:rPr>
        <w:t>月</w:t>
      </w:r>
      <w:r>
        <w:rPr>
          <w:rFonts w:ascii="標楷體" w:eastAsia="標楷體" w:hAnsi="標楷體"/>
          <w:color w:val="000000"/>
        </w:rPr>
        <w:t>17</w:t>
      </w:r>
      <w:r>
        <w:rPr>
          <w:rFonts w:ascii="標楷體" w:eastAsia="標楷體" w:hAnsi="標楷體"/>
          <w:color w:val="000000"/>
        </w:rPr>
        <w:t>日（星期六）</w:t>
      </w:r>
      <w:r>
        <w:rPr>
          <w:rFonts w:ascii="標楷體" w:eastAsia="標楷體" w:hAnsi="標楷體"/>
          <w:color w:val="000000"/>
        </w:rPr>
        <w:t>9</w:t>
      </w:r>
      <w:r>
        <w:rPr>
          <w:rFonts w:ascii="標楷體" w:eastAsia="標楷體" w:hAnsi="標楷體"/>
          <w:color w:val="000000"/>
        </w:rPr>
        <w:t>時</w:t>
      </w:r>
      <w:r>
        <w:rPr>
          <w:rFonts w:ascii="標楷體" w:eastAsia="標楷體" w:hAnsi="標楷體"/>
          <w:color w:val="000000"/>
        </w:rPr>
        <w:t>00</w:t>
      </w:r>
      <w:r>
        <w:rPr>
          <w:rFonts w:ascii="標楷體" w:eastAsia="標楷體" w:hAnsi="標楷體"/>
          <w:color w:val="000000"/>
        </w:rPr>
        <w:t>分至</w:t>
      </w:r>
      <w:r>
        <w:rPr>
          <w:rFonts w:ascii="標楷體" w:eastAsia="標楷體" w:hAnsi="標楷體"/>
          <w:color w:val="000000"/>
        </w:rPr>
        <w:t>16</w:t>
      </w:r>
      <w:r>
        <w:rPr>
          <w:rFonts w:ascii="標楷體" w:eastAsia="標楷體" w:hAnsi="標楷體"/>
          <w:color w:val="000000"/>
        </w:rPr>
        <w:t>時</w:t>
      </w:r>
      <w:r>
        <w:rPr>
          <w:rFonts w:ascii="標楷體" w:eastAsia="標楷體" w:hAnsi="標楷體"/>
          <w:color w:val="000000"/>
        </w:rPr>
        <w:t>30</w:t>
      </w:r>
      <w:r>
        <w:rPr>
          <w:rFonts w:ascii="標楷體" w:eastAsia="標楷體" w:hAnsi="標楷體"/>
          <w:color w:val="000000"/>
        </w:rPr>
        <w:t>分。</w:t>
      </w:r>
    </w:p>
    <w:p w:rsidR="009727DE" w:rsidRDefault="00B347F8">
      <w:pPr>
        <w:spacing w:line="500" w:lineRule="exact"/>
        <w:ind w:left="-54"/>
        <w:rPr>
          <w:rFonts w:ascii="標楷體" w:eastAsia="標楷體" w:hAnsi="標楷體"/>
          <w:b/>
          <w:color w:val="000000"/>
        </w:rPr>
      </w:pPr>
      <w:r>
        <w:rPr>
          <w:rFonts w:ascii="標楷體" w:eastAsia="標楷體" w:hAnsi="標楷體"/>
          <w:b/>
          <w:color w:val="000000"/>
        </w:rPr>
        <w:t>研習內容：</w:t>
      </w:r>
    </w:p>
    <w:tbl>
      <w:tblPr>
        <w:tblW w:w="10482" w:type="dxa"/>
        <w:jc w:val="center"/>
        <w:tblCellMar>
          <w:left w:w="10" w:type="dxa"/>
          <w:right w:w="10" w:type="dxa"/>
        </w:tblCellMar>
        <w:tblLook w:val="0000" w:firstRow="0" w:lastRow="0" w:firstColumn="0" w:lastColumn="0" w:noHBand="0" w:noVBand="0"/>
      </w:tblPr>
      <w:tblGrid>
        <w:gridCol w:w="1206"/>
        <w:gridCol w:w="1547"/>
        <w:gridCol w:w="4638"/>
        <w:gridCol w:w="3091"/>
      </w:tblGrid>
      <w:tr w:rsidR="009727DE">
        <w:tblPrEx>
          <w:tblCellMar>
            <w:top w:w="0" w:type="dxa"/>
            <w:bottom w:w="0" w:type="dxa"/>
          </w:tblCellMar>
        </w:tblPrEx>
        <w:trPr>
          <w:trHeight w:val="295"/>
          <w:jc w:val="center"/>
        </w:trPr>
        <w:tc>
          <w:tcPr>
            <w:tcW w:w="2753" w:type="dxa"/>
            <w:gridSpan w:val="2"/>
            <w:tcBorders>
              <w:top w:val="single" w:sz="18" w:space="0" w:color="000000"/>
              <w:left w:val="single" w:sz="18" w:space="0" w:color="000000"/>
              <w:bottom w:val="single" w:sz="4" w:space="0" w:color="000000"/>
              <w:right w:val="single" w:sz="4" w:space="0" w:color="000000"/>
            </w:tcBorders>
            <w:shd w:val="clear" w:color="auto" w:fill="E7E6E6"/>
            <w:tcMar>
              <w:top w:w="0" w:type="dxa"/>
              <w:left w:w="108" w:type="dxa"/>
              <w:bottom w:w="0" w:type="dxa"/>
              <w:right w:w="108" w:type="dxa"/>
            </w:tcMar>
          </w:tcPr>
          <w:p w:rsidR="009727DE" w:rsidRDefault="00B347F8">
            <w:pPr>
              <w:spacing w:line="500" w:lineRule="exact"/>
              <w:jc w:val="center"/>
              <w:rPr>
                <w:rFonts w:ascii="標楷體" w:eastAsia="標楷體" w:hAnsi="標楷體"/>
                <w:color w:val="000000"/>
                <w:sz w:val="22"/>
                <w:szCs w:val="22"/>
              </w:rPr>
            </w:pPr>
            <w:r>
              <w:rPr>
                <w:rFonts w:ascii="標楷體" w:eastAsia="標楷體" w:hAnsi="標楷體"/>
                <w:color w:val="000000"/>
                <w:sz w:val="22"/>
                <w:szCs w:val="22"/>
              </w:rPr>
              <w:t>時間</w:t>
            </w:r>
          </w:p>
        </w:tc>
        <w:tc>
          <w:tcPr>
            <w:tcW w:w="4638" w:type="dxa"/>
            <w:tcBorders>
              <w:top w:val="single" w:sz="18"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rsidR="009727DE" w:rsidRDefault="00B347F8">
            <w:pPr>
              <w:spacing w:line="500" w:lineRule="exact"/>
              <w:jc w:val="center"/>
              <w:rPr>
                <w:rFonts w:ascii="標楷體" w:eastAsia="標楷體" w:hAnsi="標楷體"/>
                <w:color w:val="000000"/>
                <w:sz w:val="22"/>
                <w:szCs w:val="22"/>
              </w:rPr>
            </w:pPr>
            <w:r>
              <w:rPr>
                <w:rFonts w:ascii="標楷體" w:eastAsia="標楷體" w:hAnsi="標楷體"/>
                <w:color w:val="000000"/>
                <w:sz w:val="22"/>
                <w:szCs w:val="22"/>
              </w:rPr>
              <w:t>內容</w:t>
            </w:r>
          </w:p>
        </w:tc>
        <w:tc>
          <w:tcPr>
            <w:tcW w:w="3091" w:type="dxa"/>
            <w:tcBorders>
              <w:top w:val="single" w:sz="18" w:space="0" w:color="000000"/>
              <w:left w:val="single" w:sz="4" w:space="0" w:color="000000"/>
              <w:bottom w:val="single" w:sz="4" w:space="0" w:color="000000"/>
              <w:right w:val="single" w:sz="18" w:space="0" w:color="000000"/>
            </w:tcBorders>
            <w:shd w:val="clear" w:color="auto" w:fill="E7E6E6"/>
            <w:tcMar>
              <w:top w:w="0" w:type="dxa"/>
              <w:left w:w="108" w:type="dxa"/>
              <w:bottom w:w="0" w:type="dxa"/>
              <w:right w:w="108" w:type="dxa"/>
            </w:tcMar>
          </w:tcPr>
          <w:p w:rsidR="009727DE" w:rsidRDefault="00B347F8">
            <w:pPr>
              <w:spacing w:line="500" w:lineRule="exact"/>
              <w:jc w:val="center"/>
              <w:rPr>
                <w:rFonts w:ascii="標楷體" w:eastAsia="標楷體" w:hAnsi="標楷體"/>
                <w:color w:val="000000"/>
                <w:sz w:val="22"/>
                <w:szCs w:val="22"/>
              </w:rPr>
            </w:pPr>
            <w:r>
              <w:rPr>
                <w:rFonts w:ascii="標楷體" w:eastAsia="標楷體" w:hAnsi="標楷體"/>
                <w:color w:val="000000"/>
                <w:sz w:val="22"/>
                <w:szCs w:val="22"/>
              </w:rPr>
              <w:t>主講人</w:t>
            </w:r>
          </w:p>
        </w:tc>
      </w:tr>
      <w:tr w:rsidR="009727DE">
        <w:tblPrEx>
          <w:tblCellMar>
            <w:top w:w="0" w:type="dxa"/>
            <w:bottom w:w="0" w:type="dxa"/>
          </w:tblCellMar>
        </w:tblPrEx>
        <w:trPr>
          <w:trHeight w:val="697"/>
          <w:jc w:val="center"/>
        </w:trPr>
        <w:tc>
          <w:tcPr>
            <w:tcW w:w="1206" w:type="dxa"/>
            <w:vMerge w:val="restart"/>
            <w:tcBorders>
              <w:top w:val="single" w:sz="4"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9727DE" w:rsidRDefault="00B347F8">
            <w:pPr>
              <w:spacing w:line="500" w:lineRule="exact"/>
              <w:jc w:val="center"/>
              <w:rPr>
                <w:rFonts w:ascii="標楷體" w:eastAsia="標楷體" w:hAnsi="標楷體"/>
                <w:color w:val="000000"/>
                <w:sz w:val="22"/>
                <w:szCs w:val="22"/>
              </w:rPr>
            </w:pPr>
            <w:r>
              <w:rPr>
                <w:rFonts w:ascii="標楷體" w:eastAsia="標楷體" w:hAnsi="標楷體"/>
                <w:color w:val="000000"/>
                <w:sz w:val="22"/>
                <w:szCs w:val="22"/>
              </w:rPr>
              <w:t>10/17(</w:t>
            </w:r>
            <w:r>
              <w:rPr>
                <w:rFonts w:ascii="標楷體" w:eastAsia="標楷體" w:hAnsi="標楷體"/>
                <w:color w:val="000000"/>
                <w:sz w:val="22"/>
                <w:szCs w:val="22"/>
              </w:rPr>
              <w:t>六</w:t>
            </w:r>
            <w:r>
              <w:rPr>
                <w:rFonts w:ascii="標楷體" w:eastAsia="標楷體" w:hAnsi="標楷體"/>
                <w:color w:val="000000"/>
                <w:sz w:val="22"/>
                <w:szCs w:val="22"/>
              </w:rPr>
              <w:t>)</w:t>
            </w: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727DE" w:rsidRDefault="00B347F8">
            <w:pPr>
              <w:spacing w:line="500" w:lineRule="exact"/>
              <w:jc w:val="center"/>
              <w:rPr>
                <w:rFonts w:ascii="標楷體" w:eastAsia="標楷體" w:hAnsi="標楷體"/>
                <w:color w:val="000000"/>
                <w:sz w:val="22"/>
                <w:szCs w:val="22"/>
              </w:rPr>
            </w:pPr>
            <w:r>
              <w:rPr>
                <w:rFonts w:ascii="標楷體" w:eastAsia="標楷體" w:hAnsi="標楷體"/>
                <w:color w:val="000000"/>
                <w:sz w:val="22"/>
                <w:szCs w:val="22"/>
              </w:rPr>
              <w:t>08:30-09:00</w:t>
            </w:r>
          </w:p>
        </w:tc>
        <w:tc>
          <w:tcPr>
            <w:tcW w:w="46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727DE" w:rsidRDefault="00B347F8">
            <w:pPr>
              <w:spacing w:line="500" w:lineRule="exact"/>
              <w:jc w:val="center"/>
              <w:rPr>
                <w:rFonts w:ascii="標楷體" w:eastAsia="標楷體" w:hAnsi="標楷體"/>
                <w:color w:val="000000"/>
                <w:sz w:val="22"/>
                <w:szCs w:val="22"/>
              </w:rPr>
            </w:pPr>
            <w:r>
              <w:rPr>
                <w:rFonts w:ascii="標楷體" w:eastAsia="標楷體" w:hAnsi="標楷體"/>
                <w:color w:val="000000"/>
                <w:sz w:val="22"/>
                <w:szCs w:val="22"/>
              </w:rPr>
              <w:t>報到</w:t>
            </w:r>
          </w:p>
        </w:tc>
        <w:tc>
          <w:tcPr>
            <w:tcW w:w="3091"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9727DE" w:rsidRDefault="00B347F8">
            <w:pPr>
              <w:spacing w:line="500" w:lineRule="exact"/>
              <w:jc w:val="center"/>
            </w:pPr>
            <w:r>
              <w:rPr>
                <w:rFonts w:ascii="標楷體" w:eastAsia="標楷體" w:hAnsi="標楷體"/>
                <w:color w:val="000000"/>
              </w:rPr>
              <w:t>聽資中心團隊</w:t>
            </w:r>
          </w:p>
        </w:tc>
      </w:tr>
      <w:tr w:rsidR="009727DE">
        <w:tblPrEx>
          <w:tblCellMar>
            <w:top w:w="0" w:type="dxa"/>
            <w:bottom w:w="0" w:type="dxa"/>
          </w:tblCellMar>
        </w:tblPrEx>
        <w:trPr>
          <w:trHeight w:val="697"/>
          <w:jc w:val="center"/>
        </w:trPr>
        <w:tc>
          <w:tcPr>
            <w:tcW w:w="1206" w:type="dxa"/>
            <w:vMerge/>
            <w:tcBorders>
              <w:top w:val="single" w:sz="4"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9727DE" w:rsidRDefault="009727DE">
            <w:pPr>
              <w:spacing w:line="500" w:lineRule="exact"/>
              <w:jc w:val="center"/>
              <w:rPr>
                <w:rFonts w:ascii="標楷體" w:eastAsia="標楷體" w:hAnsi="標楷體"/>
                <w:color w:val="000000"/>
                <w:sz w:val="22"/>
                <w:szCs w:val="22"/>
              </w:rPr>
            </w:pP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727DE" w:rsidRDefault="00B347F8">
            <w:pPr>
              <w:spacing w:line="500" w:lineRule="exact"/>
              <w:jc w:val="center"/>
              <w:rPr>
                <w:rFonts w:ascii="標楷體" w:eastAsia="標楷體" w:hAnsi="標楷體"/>
                <w:color w:val="000000"/>
                <w:sz w:val="22"/>
                <w:szCs w:val="22"/>
              </w:rPr>
            </w:pPr>
            <w:r>
              <w:rPr>
                <w:rFonts w:ascii="標楷體" w:eastAsia="標楷體" w:hAnsi="標楷體"/>
                <w:color w:val="000000"/>
                <w:sz w:val="22"/>
                <w:szCs w:val="22"/>
              </w:rPr>
              <w:t>09:00-12:00</w:t>
            </w:r>
          </w:p>
        </w:tc>
        <w:tc>
          <w:tcPr>
            <w:tcW w:w="46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727DE" w:rsidRDefault="00B347F8">
            <w:pPr>
              <w:spacing w:line="500" w:lineRule="exact"/>
              <w:jc w:val="center"/>
              <w:rPr>
                <w:rFonts w:ascii="標楷體" w:eastAsia="標楷體" w:hAnsi="標楷體"/>
                <w:color w:val="000000"/>
              </w:rPr>
            </w:pPr>
            <w:r>
              <w:rPr>
                <w:rFonts w:ascii="標楷體" w:eastAsia="標楷體" w:hAnsi="標楷體"/>
                <w:color w:val="000000"/>
              </w:rPr>
              <w:t>特殊生情緒行為的處理技巧</w:t>
            </w:r>
          </w:p>
          <w:p w:rsidR="009727DE" w:rsidRDefault="00B347F8">
            <w:pPr>
              <w:spacing w:line="500" w:lineRule="exact"/>
              <w:jc w:val="center"/>
              <w:rPr>
                <w:rFonts w:ascii="標楷體" w:eastAsia="標楷體" w:hAnsi="標楷體"/>
                <w:color w:val="000000"/>
              </w:rPr>
            </w:pPr>
            <w:r>
              <w:rPr>
                <w:rFonts w:ascii="標楷體" w:eastAsia="標楷體" w:hAnsi="標楷體"/>
                <w:color w:val="000000"/>
              </w:rPr>
              <w:t>與親師溝通策略</w:t>
            </w:r>
          </w:p>
        </w:tc>
        <w:tc>
          <w:tcPr>
            <w:tcW w:w="3091"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9727DE" w:rsidRDefault="00B347F8">
            <w:pPr>
              <w:spacing w:line="500" w:lineRule="exact"/>
              <w:jc w:val="center"/>
              <w:rPr>
                <w:rFonts w:ascii="標楷體" w:eastAsia="標楷體" w:hAnsi="標楷體"/>
                <w:color w:val="000000"/>
                <w:sz w:val="22"/>
                <w:szCs w:val="22"/>
              </w:rPr>
            </w:pPr>
            <w:r>
              <w:rPr>
                <w:rFonts w:ascii="標楷體" w:eastAsia="標楷體" w:hAnsi="標楷體"/>
                <w:color w:val="000000"/>
                <w:sz w:val="22"/>
                <w:szCs w:val="22"/>
              </w:rPr>
              <w:t>王意中心理治療所</w:t>
            </w:r>
          </w:p>
          <w:p w:rsidR="009727DE" w:rsidRDefault="00B347F8">
            <w:pPr>
              <w:spacing w:line="500" w:lineRule="exact"/>
              <w:jc w:val="center"/>
              <w:rPr>
                <w:rFonts w:ascii="標楷體" w:eastAsia="標楷體" w:hAnsi="標楷體"/>
                <w:color w:val="000000"/>
                <w:sz w:val="22"/>
                <w:szCs w:val="22"/>
              </w:rPr>
            </w:pPr>
            <w:r>
              <w:rPr>
                <w:rFonts w:ascii="標楷體" w:eastAsia="標楷體" w:hAnsi="標楷體"/>
                <w:color w:val="000000"/>
                <w:sz w:val="22"/>
                <w:szCs w:val="22"/>
              </w:rPr>
              <w:t>王意中臨床心理師</w:t>
            </w:r>
          </w:p>
        </w:tc>
      </w:tr>
      <w:tr w:rsidR="009727DE">
        <w:tblPrEx>
          <w:tblCellMar>
            <w:top w:w="0" w:type="dxa"/>
            <w:bottom w:w="0" w:type="dxa"/>
          </w:tblCellMar>
        </w:tblPrEx>
        <w:trPr>
          <w:trHeight w:val="697"/>
          <w:jc w:val="center"/>
        </w:trPr>
        <w:tc>
          <w:tcPr>
            <w:tcW w:w="1206" w:type="dxa"/>
            <w:vMerge/>
            <w:tcBorders>
              <w:top w:val="single" w:sz="4"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9727DE" w:rsidRDefault="009727DE">
            <w:pPr>
              <w:spacing w:line="500" w:lineRule="exact"/>
              <w:jc w:val="center"/>
              <w:rPr>
                <w:rFonts w:ascii="標楷體" w:eastAsia="標楷體" w:hAnsi="標楷體"/>
                <w:color w:val="000000"/>
                <w:sz w:val="22"/>
                <w:szCs w:val="22"/>
              </w:rPr>
            </w:pPr>
          </w:p>
        </w:tc>
        <w:tc>
          <w:tcPr>
            <w:tcW w:w="15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727DE" w:rsidRDefault="00B347F8">
            <w:pPr>
              <w:spacing w:line="500" w:lineRule="exact"/>
              <w:jc w:val="center"/>
              <w:rPr>
                <w:rFonts w:ascii="標楷體" w:eastAsia="標楷體" w:hAnsi="標楷體"/>
                <w:color w:val="000000"/>
                <w:sz w:val="22"/>
                <w:szCs w:val="22"/>
              </w:rPr>
            </w:pPr>
            <w:r>
              <w:rPr>
                <w:rFonts w:ascii="標楷體" w:eastAsia="標楷體" w:hAnsi="標楷體"/>
                <w:color w:val="000000"/>
                <w:sz w:val="22"/>
                <w:szCs w:val="22"/>
              </w:rPr>
              <w:t>12:00-13:30</w:t>
            </w:r>
          </w:p>
        </w:tc>
        <w:tc>
          <w:tcPr>
            <w:tcW w:w="46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727DE" w:rsidRDefault="00B347F8">
            <w:pPr>
              <w:spacing w:line="500" w:lineRule="exact"/>
              <w:jc w:val="center"/>
              <w:rPr>
                <w:rFonts w:ascii="標楷體" w:eastAsia="標楷體" w:hAnsi="標楷體"/>
                <w:color w:val="000000"/>
                <w:sz w:val="22"/>
                <w:szCs w:val="22"/>
              </w:rPr>
            </w:pPr>
            <w:r>
              <w:rPr>
                <w:rFonts w:ascii="標楷體" w:eastAsia="標楷體" w:hAnsi="標楷體"/>
                <w:color w:val="000000"/>
                <w:sz w:val="22"/>
                <w:szCs w:val="22"/>
              </w:rPr>
              <w:t>休息</w:t>
            </w:r>
          </w:p>
        </w:tc>
        <w:tc>
          <w:tcPr>
            <w:tcW w:w="3091" w:type="dxa"/>
            <w:tcBorders>
              <w:top w:val="single" w:sz="4" w:space="0" w:color="000000"/>
              <w:left w:val="single" w:sz="4"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9727DE" w:rsidRDefault="009727DE">
            <w:pPr>
              <w:spacing w:line="500" w:lineRule="exact"/>
              <w:jc w:val="center"/>
              <w:rPr>
                <w:rFonts w:ascii="標楷體" w:eastAsia="標楷體" w:hAnsi="標楷體"/>
                <w:color w:val="000000"/>
                <w:sz w:val="22"/>
                <w:szCs w:val="22"/>
              </w:rPr>
            </w:pPr>
          </w:p>
        </w:tc>
      </w:tr>
      <w:tr w:rsidR="009727DE">
        <w:tblPrEx>
          <w:tblCellMar>
            <w:top w:w="0" w:type="dxa"/>
            <w:bottom w:w="0" w:type="dxa"/>
          </w:tblCellMar>
        </w:tblPrEx>
        <w:trPr>
          <w:trHeight w:val="697"/>
          <w:jc w:val="center"/>
        </w:trPr>
        <w:tc>
          <w:tcPr>
            <w:tcW w:w="1206" w:type="dxa"/>
            <w:vMerge/>
            <w:tcBorders>
              <w:top w:val="single" w:sz="4"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9727DE" w:rsidRDefault="009727DE">
            <w:pPr>
              <w:spacing w:line="500" w:lineRule="exact"/>
              <w:jc w:val="center"/>
              <w:rPr>
                <w:rFonts w:ascii="標楷體" w:eastAsia="標楷體" w:hAnsi="標楷體"/>
                <w:color w:val="000000"/>
                <w:sz w:val="22"/>
                <w:szCs w:val="22"/>
              </w:rPr>
            </w:pPr>
          </w:p>
        </w:tc>
        <w:tc>
          <w:tcPr>
            <w:tcW w:w="1547" w:type="dxa"/>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9727DE" w:rsidRDefault="00B347F8">
            <w:pPr>
              <w:spacing w:line="500" w:lineRule="exact"/>
              <w:jc w:val="center"/>
              <w:rPr>
                <w:rFonts w:ascii="標楷體" w:eastAsia="標楷體" w:hAnsi="標楷體"/>
                <w:color w:val="000000"/>
                <w:sz w:val="22"/>
                <w:szCs w:val="22"/>
              </w:rPr>
            </w:pPr>
            <w:r>
              <w:rPr>
                <w:rFonts w:ascii="標楷體" w:eastAsia="標楷體" w:hAnsi="標楷體"/>
                <w:color w:val="000000"/>
                <w:sz w:val="22"/>
                <w:szCs w:val="22"/>
              </w:rPr>
              <w:t>13:30-16:30</w:t>
            </w:r>
          </w:p>
        </w:tc>
        <w:tc>
          <w:tcPr>
            <w:tcW w:w="4638" w:type="dxa"/>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9727DE" w:rsidRDefault="00B347F8">
            <w:pPr>
              <w:spacing w:line="500" w:lineRule="exact"/>
              <w:jc w:val="center"/>
              <w:rPr>
                <w:rFonts w:ascii="標楷體" w:eastAsia="標楷體" w:hAnsi="標楷體"/>
                <w:color w:val="000000"/>
              </w:rPr>
            </w:pPr>
            <w:r>
              <w:rPr>
                <w:rFonts w:ascii="標楷體" w:eastAsia="標楷體" w:hAnsi="標楷體"/>
                <w:color w:val="000000"/>
              </w:rPr>
              <w:t>融合教育法規與案例</w:t>
            </w:r>
          </w:p>
        </w:tc>
        <w:tc>
          <w:tcPr>
            <w:tcW w:w="3091" w:type="dxa"/>
            <w:tcBorders>
              <w:top w:val="single" w:sz="4" w:space="0" w:color="000000"/>
              <w:left w:val="single" w:sz="4"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rsidR="009727DE" w:rsidRDefault="00B347F8">
            <w:pPr>
              <w:spacing w:line="500" w:lineRule="exact"/>
              <w:jc w:val="center"/>
              <w:rPr>
                <w:rFonts w:ascii="標楷體" w:eastAsia="標楷體" w:hAnsi="標楷體"/>
                <w:color w:val="000000"/>
                <w:sz w:val="22"/>
                <w:szCs w:val="22"/>
              </w:rPr>
            </w:pPr>
            <w:r>
              <w:rPr>
                <w:rFonts w:ascii="標楷體" w:eastAsia="標楷體" w:hAnsi="標楷體"/>
                <w:color w:val="000000"/>
                <w:sz w:val="22"/>
                <w:szCs w:val="22"/>
              </w:rPr>
              <w:t>北區特教資源中心</w:t>
            </w:r>
          </w:p>
          <w:p w:rsidR="009727DE" w:rsidRDefault="00B347F8">
            <w:pPr>
              <w:spacing w:line="500" w:lineRule="exact"/>
              <w:jc w:val="center"/>
              <w:rPr>
                <w:rFonts w:ascii="標楷體" w:eastAsia="標楷體" w:hAnsi="標楷體"/>
                <w:color w:val="000000"/>
                <w:sz w:val="22"/>
                <w:szCs w:val="22"/>
              </w:rPr>
            </w:pPr>
            <w:r>
              <w:rPr>
                <w:rFonts w:ascii="標楷體" w:eastAsia="標楷體" w:hAnsi="標楷體"/>
                <w:color w:val="000000"/>
                <w:sz w:val="22"/>
                <w:szCs w:val="22"/>
              </w:rPr>
              <w:t>樓威主任</w:t>
            </w:r>
          </w:p>
        </w:tc>
      </w:tr>
    </w:tbl>
    <w:p w:rsidR="009727DE" w:rsidRDefault="00B347F8">
      <w:pPr>
        <w:pStyle w:val="a3"/>
        <w:numPr>
          <w:ilvl w:val="0"/>
          <w:numId w:val="1"/>
        </w:numPr>
        <w:spacing w:line="500" w:lineRule="exact"/>
        <w:ind w:left="426"/>
      </w:pPr>
      <w:r>
        <w:rPr>
          <w:rFonts w:ascii="標楷體" w:eastAsia="標楷體" w:hAnsi="標楷體"/>
          <w:b/>
          <w:color w:val="000000"/>
        </w:rPr>
        <w:t>研習地點：</w:t>
      </w:r>
      <w:r>
        <w:rPr>
          <w:rFonts w:ascii="標楷體" w:eastAsia="標楷體" w:hAnsi="標楷體"/>
          <w:color w:val="000000"/>
        </w:rPr>
        <w:t>臺北市立啟聰學校</w:t>
      </w:r>
      <w:r>
        <w:rPr>
          <w:rFonts w:ascii="標楷體" w:eastAsia="標楷體" w:hAnsi="標楷體"/>
          <w:color w:val="000000"/>
        </w:rPr>
        <w:t xml:space="preserve"> </w:t>
      </w:r>
      <w:r>
        <w:rPr>
          <w:rFonts w:ascii="標楷體" w:eastAsia="標楷體" w:hAnsi="標楷體"/>
          <w:color w:val="000000"/>
        </w:rPr>
        <w:t>三樓活動中心。</w:t>
      </w:r>
    </w:p>
    <w:p w:rsidR="009727DE" w:rsidRDefault="00B347F8">
      <w:pPr>
        <w:pStyle w:val="a3"/>
        <w:numPr>
          <w:ilvl w:val="0"/>
          <w:numId w:val="1"/>
        </w:numPr>
        <w:spacing w:line="500" w:lineRule="exact"/>
        <w:ind w:left="426"/>
        <w:rPr>
          <w:rFonts w:ascii="標楷體" w:eastAsia="標楷體" w:hAnsi="標楷體"/>
          <w:b/>
          <w:color w:val="000000"/>
        </w:rPr>
      </w:pPr>
      <w:r>
        <w:rPr>
          <w:rFonts w:ascii="標楷體" w:eastAsia="標楷體" w:hAnsi="標楷體"/>
          <w:b/>
          <w:color w:val="000000"/>
        </w:rPr>
        <w:t>研習對象：</w:t>
      </w:r>
    </w:p>
    <w:p w:rsidR="009727DE" w:rsidRDefault="00B347F8">
      <w:pPr>
        <w:pStyle w:val="a3"/>
        <w:numPr>
          <w:ilvl w:val="1"/>
          <w:numId w:val="1"/>
        </w:numPr>
        <w:spacing w:line="500" w:lineRule="exact"/>
        <w:ind w:left="964" w:hanging="482"/>
        <w:rPr>
          <w:rFonts w:ascii="標楷體" w:eastAsia="標楷體" w:hAnsi="標楷體"/>
          <w:color w:val="000000"/>
        </w:rPr>
      </w:pPr>
      <w:r>
        <w:rPr>
          <w:rFonts w:ascii="標楷體" w:eastAsia="標楷體" w:hAnsi="標楷體"/>
          <w:color w:val="000000"/>
        </w:rPr>
        <w:t>本次研習人數上限</w:t>
      </w:r>
      <w:r>
        <w:rPr>
          <w:rFonts w:ascii="標楷體" w:eastAsia="標楷體" w:hAnsi="標楷體"/>
          <w:color w:val="000000"/>
        </w:rPr>
        <w:t>100</w:t>
      </w:r>
      <w:r>
        <w:rPr>
          <w:rFonts w:ascii="標楷體" w:eastAsia="標楷體" w:hAnsi="標楷體"/>
          <w:color w:val="000000"/>
        </w:rPr>
        <w:t>人，若人數額滿，依照下列資格依序錄取：</w:t>
      </w:r>
    </w:p>
    <w:p w:rsidR="009727DE" w:rsidRDefault="00B347F8">
      <w:pPr>
        <w:pStyle w:val="a3"/>
        <w:numPr>
          <w:ilvl w:val="0"/>
          <w:numId w:val="3"/>
        </w:numPr>
        <w:spacing w:line="500" w:lineRule="exact"/>
        <w:ind w:left="1276" w:hanging="316"/>
      </w:pPr>
      <w:r>
        <w:rPr>
          <w:rFonts w:ascii="標楷體" w:eastAsia="標楷體" w:hAnsi="標楷體"/>
          <w:color w:val="000000"/>
        </w:rPr>
        <w:t>現服務於臺北市政府教育局所屬單位之</w:t>
      </w:r>
      <w:r>
        <w:rPr>
          <w:rFonts w:ascii="標楷體" w:eastAsia="標楷體" w:hAnsi="標楷體"/>
        </w:rPr>
        <w:t>教師助理員</w:t>
      </w:r>
      <w:r>
        <w:rPr>
          <w:rFonts w:ascii="標楷體" w:eastAsia="標楷體" w:hAnsi="標楷體"/>
          <w:color w:val="000000"/>
        </w:rPr>
        <w:t>。</w:t>
      </w:r>
    </w:p>
    <w:p w:rsidR="009727DE" w:rsidRDefault="00B347F8">
      <w:pPr>
        <w:pStyle w:val="a3"/>
        <w:numPr>
          <w:ilvl w:val="0"/>
          <w:numId w:val="3"/>
        </w:numPr>
        <w:spacing w:line="500" w:lineRule="exact"/>
        <w:ind w:left="1276" w:hanging="316"/>
      </w:pPr>
      <w:r>
        <w:rPr>
          <w:rFonts w:ascii="標楷體" w:eastAsia="標楷體" w:hAnsi="標楷體"/>
          <w:color w:val="000000"/>
        </w:rPr>
        <w:t>現服務於臺北市政府教育局所屬單位之特教學生助理員。</w:t>
      </w:r>
    </w:p>
    <w:p w:rsidR="009727DE" w:rsidRDefault="00B347F8">
      <w:pPr>
        <w:pStyle w:val="a3"/>
        <w:numPr>
          <w:ilvl w:val="0"/>
          <w:numId w:val="3"/>
        </w:numPr>
        <w:spacing w:line="500" w:lineRule="exact"/>
        <w:ind w:left="1276" w:hanging="316"/>
      </w:pPr>
      <w:r>
        <w:rPr>
          <w:rFonts w:ascii="標楷體" w:eastAsia="標楷體" w:hAnsi="標楷體"/>
          <w:color w:val="000000"/>
        </w:rPr>
        <w:t>各縣市政府</w:t>
      </w:r>
      <w:r>
        <w:rPr>
          <w:rFonts w:ascii="標楷體" w:eastAsia="標楷體" w:hAnsi="標楷體"/>
          <w:color w:val="000000"/>
        </w:rPr>
        <w:t>(</w:t>
      </w:r>
      <w:r>
        <w:rPr>
          <w:rFonts w:ascii="標楷體" w:eastAsia="標楷體" w:hAnsi="標楷體"/>
          <w:color w:val="000000"/>
        </w:rPr>
        <w:t>含特殊教育學校</w:t>
      </w:r>
      <w:r>
        <w:rPr>
          <w:rFonts w:ascii="標楷體" w:eastAsia="標楷體" w:hAnsi="標楷體"/>
          <w:color w:val="000000"/>
        </w:rPr>
        <w:t>)</w:t>
      </w:r>
      <w:r>
        <w:rPr>
          <w:rFonts w:ascii="標楷體" w:eastAsia="標楷體" w:hAnsi="標楷體"/>
        </w:rPr>
        <w:t>之教師助理員</w:t>
      </w:r>
      <w:r>
        <w:rPr>
          <w:rFonts w:ascii="標楷體" w:eastAsia="標楷體" w:hAnsi="標楷體"/>
          <w:color w:val="000000"/>
        </w:rPr>
        <w:t>。</w:t>
      </w:r>
    </w:p>
    <w:p w:rsidR="009727DE" w:rsidRDefault="00B347F8">
      <w:pPr>
        <w:pStyle w:val="a3"/>
        <w:numPr>
          <w:ilvl w:val="0"/>
          <w:numId w:val="3"/>
        </w:numPr>
        <w:spacing w:line="500" w:lineRule="exact"/>
        <w:ind w:left="1276" w:hanging="316"/>
        <w:rPr>
          <w:rFonts w:ascii="標楷體" w:eastAsia="標楷體" w:hAnsi="標楷體"/>
          <w:color w:val="000000"/>
        </w:rPr>
      </w:pPr>
      <w:r>
        <w:rPr>
          <w:rFonts w:ascii="標楷體" w:eastAsia="標楷體" w:hAnsi="標楷體"/>
          <w:color w:val="000000"/>
        </w:rPr>
        <w:t>對本研習內容有興趣之特教老師。</w:t>
      </w:r>
    </w:p>
    <w:p w:rsidR="009727DE" w:rsidRDefault="00B347F8">
      <w:pPr>
        <w:pStyle w:val="a3"/>
        <w:numPr>
          <w:ilvl w:val="0"/>
          <w:numId w:val="1"/>
        </w:numPr>
        <w:spacing w:line="500" w:lineRule="exact"/>
        <w:ind w:left="426"/>
        <w:rPr>
          <w:rFonts w:ascii="標楷體" w:eastAsia="標楷體" w:hAnsi="標楷體"/>
          <w:b/>
          <w:color w:val="000000"/>
        </w:rPr>
      </w:pPr>
      <w:r>
        <w:rPr>
          <w:rFonts w:ascii="標楷體" w:eastAsia="標楷體" w:hAnsi="標楷體"/>
          <w:b/>
          <w:color w:val="000000"/>
        </w:rPr>
        <w:lastRenderedPageBreak/>
        <w:t>研習報名：</w:t>
      </w:r>
    </w:p>
    <w:p w:rsidR="009727DE" w:rsidRDefault="00B347F8">
      <w:pPr>
        <w:pStyle w:val="a3"/>
        <w:numPr>
          <w:ilvl w:val="1"/>
          <w:numId w:val="1"/>
        </w:numPr>
        <w:spacing w:line="500" w:lineRule="exact"/>
        <w:ind w:left="964" w:hanging="482"/>
        <w:rPr>
          <w:rFonts w:ascii="標楷體" w:eastAsia="標楷體" w:hAnsi="標楷體"/>
          <w:color w:val="000000"/>
        </w:rPr>
      </w:pPr>
      <w:r>
        <w:rPr>
          <w:rFonts w:ascii="標楷體" w:eastAsia="標楷體" w:hAnsi="標楷體"/>
          <w:color w:val="000000"/>
        </w:rPr>
        <w:t>115</w:t>
      </w:r>
      <w:r>
        <w:rPr>
          <w:rFonts w:ascii="標楷體" w:eastAsia="標楷體" w:hAnsi="標楷體"/>
          <w:color w:val="000000"/>
        </w:rPr>
        <w:t>年</w:t>
      </w:r>
      <w:r>
        <w:rPr>
          <w:rFonts w:ascii="標楷體" w:eastAsia="標楷體" w:hAnsi="標楷體"/>
          <w:color w:val="000000"/>
        </w:rPr>
        <w:t>10</w:t>
      </w:r>
      <w:r>
        <w:rPr>
          <w:rFonts w:ascii="標楷體" w:eastAsia="標楷體" w:hAnsi="標楷體"/>
          <w:color w:val="000000"/>
        </w:rPr>
        <w:t>月</w:t>
      </w:r>
      <w:r>
        <w:rPr>
          <w:rFonts w:ascii="標楷體" w:eastAsia="標楷體" w:hAnsi="標楷體"/>
          <w:color w:val="000000"/>
        </w:rPr>
        <w:t>01</w:t>
      </w:r>
      <w:r>
        <w:rPr>
          <w:rFonts w:ascii="標楷體" w:eastAsia="標楷體" w:hAnsi="標楷體"/>
          <w:color w:val="000000"/>
        </w:rPr>
        <w:t>日</w:t>
      </w:r>
      <w:r>
        <w:rPr>
          <w:rFonts w:ascii="標楷體" w:eastAsia="標楷體" w:hAnsi="標楷體"/>
          <w:color w:val="000000"/>
        </w:rPr>
        <w:t>(</w:t>
      </w:r>
      <w:r>
        <w:rPr>
          <w:rFonts w:ascii="標楷體" w:eastAsia="標楷體" w:hAnsi="標楷體"/>
          <w:color w:val="000000"/>
        </w:rPr>
        <w:t>星期四</w:t>
      </w:r>
      <w:r>
        <w:rPr>
          <w:rFonts w:ascii="標楷體" w:eastAsia="標楷體" w:hAnsi="標楷體"/>
          <w:color w:val="000000"/>
        </w:rPr>
        <w:t>)</w:t>
      </w:r>
      <w:r>
        <w:rPr>
          <w:rFonts w:ascii="標楷體" w:eastAsia="標楷體" w:hAnsi="標楷體"/>
          <w:color w:val="000000"/>
        </w:rPr>
        <w:t>起至</w:t>
      </w:r>
      <w:r>
        <w:rPr>
          <w:rFonts w:ascii="標楷體" w:eastAsia="標楷體" w:hAnsi="標楷體"/>
          <w:color w:val="000000"/>
        </w:rPr>
        <w:t>115</w:t>
      </w:r>
      <w:r>
        <w:rPr>
          <w:rFonts w:ascii="標楷體" w:eastAsia="標楷體" w:hAnsi="標楷體"/>
          <w:color w:val="000000"/>
        </w:rPr>
        <w:t>年</w:t>
      </w:r>
      <w:r>
        <w:rPr>
          <w:rFonts w:ascii="標楷體" w:eastAsia="標楷體" w:hAnsi="標楷體"/>
          <w:color w:val="000000"/>
        </w:rPr>
        <w:t>10</w:t>
      </w:r>
      <w:r>
        <w:rPr>
          <w:rFonts w:ascii="標楷體" w:eastAsia="標楷體" w:hAnsi="標楷體"/>
          <w:color w:val="000000"/>
        </w:rPr>
        <w:t>月</w:t>
      </w:r>
      <w:r>
        <w:rPr>
          <w:rFonts w:ascii="標楷體" w:eastAsia="標楷體" w:hAnsi="標楷體"/>
          <w:color w:val="000000"/>
        </w:rPr>
        <w:t>8</w:t>
      </w:r>
      <w:r>
        <w:rPr>
          <w:rFonts w:ascii="標楷體" w:eastAsia="標楷體" w:hAnsi="標楷體"/>
          <w:color w:val="000000"/>
        </w:rPr>
        <w:t>日</w:t>
      </w:r>
      <w:r>
        <w:rPr>
          <w:rFonts w:ascii="標楷體" w:eastAsia="標楷體" w:hAnsi="標楷體"/>
          <w:color w:val="000000"/>
        </w:rPr>
        <w:t>(</w:t>
      </w:r>
      <w:r>
        <w:rPr>
          <w:rFonts w:ascii="標楷體" w:eastAsia="標楷體" w:hAnsi="標楷體"/>
          <w:color w:val="000000"/>
        </w:rPr>
        <w:t>星期四</w:t>
      </w:r>
      <w:r>
        <w:rPr>
          <w:rFonts w:ascii="標楷體" w:eastAsia="標楷體" w:hAnsi="標楷體"/>
          <w:color w:val="000000"/>
        </w:rPr>
        <w:t>)</w:t>
      </w:r>
      <w:r>
        <w:rPr>
          <w:rFonts w:ascii="標楷體" w:eastAsia="標楷體" w:hAnsi="標楷體"/>
          <w:color w:val="000000"/>
        </w:rPr>
        <w:t>止，場地有限恕不接受現場報名。</w:t>
      </w:r>
    </w:p>
    <w:p w:rsidR="009727DE" w:rsidRDefault="00B347F8">
      <w:pPr>
        <w:pStyle w:val="a3"/>
        <w:numPr>
          <w:ilvl w:val="1"/>
          <w:numId w:val="1"/>
        </w:numPr>
        <w:spacing w:line="500" w:lineRule="exact"/>
        <w:ind w:left="964" w:hanging="482"/>
      </w:pPr>
      <w:r>
        <w:rPr>
          <w:rFonts w:ascii="標楷體" w:eastAsia="標楷體" w:hAnsi="標楷體"/>
          <w:color w:val="000000"/>
        </w:rPr>
        <w:t>請至臺北市教師在職研習網報名，於「研習課程」</w:t>
      </w:r>
      <w:r>
        <w:rPr>
          <w:rFonts w:ascii="標楷體" w:eastAsia="標楷體" w:hAnsi="標楷體" w:cs="Segoe UI Emoji"/>
          <w:color w:val="000000"/>
        </w:rPr>
        <w:t>→</w:t>
      </w:r>
      <w:r>
        <w:rPr>
          <w:rFonts w:ascii="標楷體" w:eastAsia="標楷體" w:hAnsi="標楷體"/>
          <w:color w:val="000000"/>
        </w:rPr>
        <w:t>「全市研習查詢報名」項下查詢研習名稱，或報名連結如下：</w:t>
      </w:r>
      <w:hyperlink r:id="rId7" w:history="1">
        <w:r>
          <w:rPr>
            <w:rStyle w:val="a8"/>
          </w:rPr>
          <w:t>https://insc.tp.edu.tw</w:t>
        </w:r>
      </w:hyperlink>
    </w:p>
    <w:p w:rsidR="009727DE" w:rsidRDefault="00B347F8">
      <w:pPr>
        <w:pStyle w:val="a3"/>
        <w:numPr>
          <w:ilvl w:val="1"/>
          <w:numId w:val="1"/>
        </w:numPr>
        <w:spacing w:line="500" w:lineRule="exact"/>
        <w:ind w:left="964" w:hanging="482"/>
      </w:pPr>
      <w:r>
        <w:rPr>
          <w:rFonts w:ascii="標楷體" w:eastAsia="標楷體" w:hAnsi="標楷體"/>
          <w:color w:val="000000"/>
        </w:rPr>
        <w:t>錄取結果可至臺北市教師在職研習網查詢，「研習課程」</w:t>
      </w:r>
      <w:r>
        <w:rPr>
          <w:rFonts w:ascii="標楷體" w:eastAsia="標楷體" w:hAnsi="標楷體" w:cs="Segoe UI Emoji"/>
          <w:color w:val="000000"/>
        </w:rPr>
        <w:t>→</w:t>
      </w:r>
      <w:r>
        <w:rPr>
          <w:rFonts w:ascii="標楷體" w:eastAsia="標楷體" w:hAnsi="標楷體"/>
          <w:color w:val="000000"/>
        </w:rPr>
        <w:t>「報名進度查詢」</w:t>
      </w:r>
      <w:r>
        <w:rPr>
          <w:rFonts w:ascii="標楷體" w:eastAsia="標楷體" w:hAnsi="標楷體"/>
          <w:color w:val="000000"/>
        </w:rPr>
        <w:t>→</w:t>
      </w:r>
      <w:r>
        <w:rPr>
          <w:rFonts w:ascii="標楷體" w:eastAsia="標楷體" w:hAnsi="標楷體"/>
          <w:color w:val="000000"/>
        </w:rPr>
        <w:t>「報名狀態」確認「已錄取」，顯示「未錄取及已薦派」皆代表未錄取；亦可至本中心網站查詢錄取結果公告名單。</w:t>
      </w:r>
    </w:p>
    <w:p w:rsidR="009727DE" w:rsidRDefault="00B347F8">
      <w:pPr>
        <w:pStyle w:val="a3"/>
        <w:numPr>
          <w:ilvl w:val="0"/>
          <w:numId w:val="1"/>
        </w:numPr>
        <w:spacing w:line="500" w:lineRule="exact"/>
        <w:ind w:left="426"/>
        <w:rPr>
          <w:rFonts w:ascii="標楷體" w:eastAsia="標楷體" w:hAnsi="標楷體"/>
          <w:b/>
          <w:color w:val="000000"/>
        </w:rPr>
      </w:pPr>
      <w:r>
        <w:rPr>
          <w:rFonts w:ascii="標楷體" w:eastAsia="標楷體" w:hAnsi="標楷體"/>
          <w:b/>
          <w:color w:val="000000"/>
        </w:rPr>
        <w:t>備　　註：</w:t>
      </w:r>
    </w:p>
    <w:p w:rsidR="009727DE" w:rsidRDefault="00B347F8">
      <w:pPr>
        <w:numPr>
          <w:ilvl w:val="0"/>
          <w:numId w:val="4"/>
        </w:numPr>
        <w:spacing w:line="500" w:lineRule="exact"/>
        <w:rPr>
          <w:rFonts w:ascii="標楷體" w:eastAsia="標楷體" w:hAnsi="標楷體"/>
          <w:color w:val="000000"/>
        </w:rPr>
      </w:pPr>
      <w:r>
        <w:rPr>
          <w:rFonts w:ascii="標楷體" w:eastAsia="標楷體" w:hAnsi="標楷體"/>
          <w:color w:val="000000"/>
        </w:rPr>
        <w:t>為尊重上課教師及研習品質，研習期間請勿遲到早退，將落實執行簽到退視個人出席情形核給研習時數。</w:t>
      </w:r>
    </w:p>
    <w:p w:rsidR="009727DE" w:rsidRDefault="00B347F8">
      <w:pPr>
        <w:numPr>
          <w:ilvl w:val="0"/>
          <w:numId w:val="4"/>
        </w:numPr>
        <w:spacing w:line="500" w:lineRule="exact"/>
        <w:rPr>
          <w:rFonts w:ascii="標楷體" w:eastAsia="標楷體" w:hAnsi="標楷體"/>
          <w:color w:val="000000"/>
        </w:rPr>
      </w:pPr>
      <w:r>
        <w:rPr>
          <w:rFonts w:ascii="標楷體" w:eastAsia="標楷體" w:hAnsi="標楷體"/>
          <w:color w:val="000000"/>
        </w:rPr>
        <w:t>因錄取有優先之順序，未獲錄取之教師助理員請勿自行前往參加</w:t>
      </w:r>
      <w:r>
        <w:rPr>
          <w:rFonts w:ascii="標楷體" w:eastAsia="標楷體" w:hAnsi="標楷體"/>
          <w:color w:val="000000"/>
        </w:rPr>
        <w:t>(</w:t>
      </w:r>
      <w:r>
        <w:rPr>
          <w:rFonts w:ascii="標楷體" w:eastAsia="標楷體" w:hAnsi="標楷體"/>
          <w:color w:val="000000"/>
        </w:rPr>
        <w:t>無法核予研習時數</w:t>
      </w:r>
      <w:r>
        <w:rPr>
          <w:rFonts w:ascii="標楷體" w:eastAsia="標楷體" w:hAnsi="標楷體"/>
          <w:color w:val="000000"/>
        </w:rPr>
        <w:t>)</w:t>
      </w:r>
      <w:r>
        <w:rPr>
          <w:rFonts w:ascii="標楷體" w:eastAsia="標楷體" w:hAnsi="標楷體"/>
          <w:color w:val="000000"/>
        </w:rPr>
        <w:t>，及維護研習品質勿攜眷參與研習。</w:t>
      </w:r>
    </w:p>
    <w:p w:rsidR="009727DE" w:rsidRDefault="00B347F8">
      <w:pPr>
        <w:numPr>
          <w:ilvl w:val="0"/>
          <w:numId w:val="4"/>
        </w:numPr>
        <w:spacing w:line="500" w:lineRule="exact"/>
        <w:rPr>
          <w:rFonts w:ascii="標楷體" w:eastAsia="標楷體" w:hAnsi="標楷體"/>
          <w:color w:val="000000"/>
        </w:rPr>
      </w:pPr>
      <w:r>
        <w:rPr>
          <w:rFonts w:ascii="標楷體" w:eastAsia="標楷體" w:hAnsi="標楷體"/>
          <w:color w:val="000000"/>
        </w:rPr>
        <w:t>參與學員請於研習結束</w:t>
      </w:r>
      <w:r>
        <w:rPr>
          <w:rFonts w:ascii="標楷體" w:eastAsia="標楷體" w:hAnsi="標楷體"/>
          <w:color w:val="000000"/>
        </w:rPr>
        <w:t>5</w:t>
      </w:r>
      <w:r>
        <w:rPr>
          <w:rFonts w:ascii="標楷體" w:eastAsia="標楷體" w:hAnsi="標楷體"/>
          <w:color w:val="000000"/>
        </w:rPr>
        <w:t>日後，逕至臺北市教師在職研習網查詢研習時數。</w:t>
      </w:r>
    </w:p>
    <w:p w:rsidR="009727DE" w:rsidRDefault="00B347F8">
      <w:pPr>
        <w:numPr>
          <w:ilvl w:val="0"/>
          <w:numId w:val="4"/>
        </w:numPr>
        <w:spacing w:line="500" w:lineRule="exact"/>
      </w:pPr>
      <w:r>
        <w:rPr>
          <w:rFonts w:ascii="標楷體" w:eastAsia="標楷體" w:hAnsi="標楷體"/>
          <w:color w:val="000000"/>
        </w:rPr>
        <w:t>本案後續相關事宜請逕洽聽資中心資源發展組</w:t>
      </w:r>
      <w:r>
        <w:rPr>
          <w:rFonts w:ascii="標楷體" w:eastAsia="標楷體" w:hAnsi="標楷體"/>
          <w:color w:val="000000"/>
          <w:u w:val="single"/>
        </w:rPr>
        <w:t>力靜搖老師</w:t>
      </w:r>
    </w:p>
    <w:p w:rsidR="009727DE" w:rsidRDefault="00B347F8">
      <w:pPr>
        <w:spacing w:line="500" w:lineRule="exact"/>
        <w:ind w:left="1134"/>
        <w:rPr>
          <w:rFonts w:ascii="標楷體" w:eastAsia="標楷體" w:hAnsi="標楷體"/>
          <w:color w:val="000000"/>
        </w:rPr>
      </w:pPr>
      <w:r>
        <w:rPr>
          <w:rFonts w:ascii="標楷體" w:eastAsia="標楷體" w:hAnsi="標楷體"/>
          <w:color w:val="000000"/>
        </w:rPr>
        <w:t>電話：</w:t>
      </w:r>
      <w:r>
        <w:rPr>
          <w:rFonts w:ascii="標楷體" w:eastAsia="標楷體" w:hAnsi="標楷體"/>
          <w:color w:val="000000"/>
        </w:rPr>
        <w:t>(02)2592-4446 #602</w:t>
      </w:r>
      <w:r>
        <w:rPr>
          <w:rFonts w:ascii="標楷體" w:eastAsia="標楷體" w:hAnsi="標楷體"/>
          <w:color w:val="000000"/>
        </w:rPr>
        <w:t>、信箱：</w:t>
      </w:r>
      <w:r>
        <w:rPr>
          <w:rFonts w:ascii="標楷體" w:eastAsia="標楷體" w:hAnsi="標楷體"/>
          <w:color w:val="000000"/>
        </w:rPr>
        <w:t>1033@tmd.tp.edu.tw</w:t>
      </w:r>
    </w:p>
    <w:p w:rsidR="009727DE" w:rsidRDefault="00B347F8">
      <w:pPr>
        <w:numPr>
          <w:ilvl w:val="0"/>
          <w:numId w:val="4"/>
        </w:numPr>
        <w:spacing w:line="500" w:lineRule="exact"/>
        <w:rPr>
          <w:rFonts w:ascii="標楷體" w:eastAsia="標楷體" w:hAnsi="標楷體"/>
          <w:color w:val="000000"/>
        </w:rPr>
      </w:pPr>
      <w:r>
        <w:rPr>
          <w:rFonts w:ascii="標楷體" w:eastAsia="標楷體" w:hAnsi="標楷體"/>
          <w:color w:val="000000"/>
        </w:rPr>
        <w:t>本校不提供停車位，請多搭乘大眾運輸交通工具前往。</w:t>
      </w:r>
    </w:p>
    <w:p w:rsidR="009727DE" w:rsidRDefault="00B347F8">
      <w:pPr>
        <w:spacing w:line="500" w:lineRule="exact"/>
        <w:ind w:left="1190"/>
        <w:rPr>
          <w:rFonts w:ascii="標楷體" w:eastAsia="標楷體" w:hAnsi="標楷體"/>
          <w:color w:val="000000"/>
        </w:rPr>
      </w:pPr>
      <w:r>
        <w:rPr>
          <w:rFonts w:ascii="標楷體" w:eastAsia="標楷體" w:hAnsi="標楷體"/>
          <w:color w:val="000000"/>
        </w:rPr>
        <w:t>地址：臺北市大同區重慶北路三段</w:t>
      </w:r>
      <w:r>
        <w:rPr>
          <w:rFonts w:ascii="標楷體" w:eastAsia="標楷體" w:hAnsi="標楷體"/>
          <w:color w:val="000000"/>
        </w:rPr>
        <w:t>320</w:t>
      </w:r>
      <w:r>
        <w:rPr>
          <w:rFonts w:ascii="標楷體" w:eastAsia="標楷體" w:hAnsi="標楷體"/>
          <w:color w:val="000000"/>
        </w:rPr>
        <w:t>號。</w:t>
      </w:r>
    </w:p>
    <w:p w:rsidR="009727DE" w:rsidRDefault="00B347F8">
      <w:pPr>
        <w:spacing w:line="500" w:lineRule="exact"/>
        <w:ind w:left="1190"/>
        <w:rPr>
          <w:rFonts w:ascii="標楷體" w:eastAsia="標楷體" w:hAnsi="標楷體"/>
          <w:color w:val="000000"/>
        </w:rPr>
      </w:pPr>
      <w:r>
        <w:rPr>
          <w:rFonts w:ascii="標楷體" w:eastAsia="標楷體" w:hAnsi="標楷體"/>
          <w:color w:val="000000"/>
        </w:rPr>
        <w:t>公車：重慶幹線</w:t>
      </w:r>
      <w:r>
        <w:rPr>
          <w:rFonts w:ascii="標楷體" w:eastAsia="標楷體" w:hAnsi="標楷體"/>
          <w:color w:val="000000"/>
        </w:rPr>
        <w:t>(</w:t>
      </w:r>
      <w:r>
        <w:rPr>
          <w:rFonts w:ascii="標楷體" w:eastAsia="標楷體" w:hAnsi="標楷體"/>
          <w:color w:val="000000"/>
        </w:rPr>
        <w:t>原</w:t>
      </w:r>
      <w:r>
        <w:rPr>
          <w:rFonts w:ascii="標楷體" w:eastAsia="標楷體" w:hAnsi="標楷體"/>
          <w:color w:val="000000"/>
        </w:rPr>
        <w:t>601)</w:t>
      </w:r>
      <w:r>
        <w:rPr>
          <w:rFonts w:ascii="標楷體" w:eastAsia="標楷體" w:hAnsi="標楷體"/>
          <w:color w:val="000000"/>
        </w:rPr>
        <w:t>、</w:t>
      </w:r>
      <w:r>
        <w:rPr>
          <w:rFonts w:ascii="標楷體" w:eastAsia="標楷體" w:hAnsi="標楷體"/>
          <w:color w:val="000000"/>
        </w:rPr>
        <w:t>302</w:t>
      </w:r>
      <w:r>
        <w:rPr>
          <w:rFonts w:ascii="標楷體" w:eastAsia="標楷體" w:hAnsi="標楷體"/>
          <w:color w:val="000000"/>
        </w:rPr>
        <w:t>、</w:t>
      </w:r>
      <w:r>
        <w:rPr>
          <w:rFonts w:ascii="標楷體" w:eastAsia="標楷體" w:hAnsi="標楷體"/>
          <w:color w:val="000000"/>
        </w:rPr>
        <w:t>304</w:t>
      </w:r>
      <w:r>
        <w:rPr>
          <w:rFonts w:ascii="標楷體" w:eastAsia="標楷體" w:hAnsi="標楷體"/>
          <w:color w:val="000000"/>
        </w:rPr>
        <w:t>、</w:t>
      </w:r>
      <w:r>
        <w:rPr>
          <w:rFonts w:ascii="標楷體" w:eastAsia="標楷體" w:hAnsi="標楷體"/>
          <w:color w:val="000000"/>
        </w:rPr>
        <w:t>223</w:t>
      </w:r>
      <w:r>
        <w:rPr>
          <w:rFonts w:ascii="標楷體" w:eastAsia="標楷體" w:hAnsi="標楷體"/>
          <w:color w:val="000000"/>
        </w:rPr>
        <w:t>（啟聰學校站）。</w:t>
      </w:r>
    </w:p>
    <w:p w:rsidR="009727DE" w:rsidRDefault="00B347F8">
      <w:pPr>
        <w:spacing w:line="500" w:lineRule="exact"/>
        <w:ind w:left="1190"/>
        <w:rPr>
          <w:rFonts w:ascii="標楷體" w:eastAsia="標楷體" w:hAnsi="標楷體"/>
          <w:color w:val="000000"/>
        </w:rPr>
      </w:pPr>
      <w:r>
        <w:rPr>
          <w:rFonts w:ascii="標楷體" w:eastAsia="標楷體" w:hAnsi="標楷體"/>
          <w:color w:val="000000"/>
        </w:rPr>
        <w:t>捷運：大橋頭站或圓山站（步行約</w:t>
      </w:r>
      <w:r>
        <w:rPr>
          <w:rFonts w:ascii="標楷體" w:eastAsia="標楷體" w:hAnsi="標楷體"/>
          <w:color w:val="000000"/>
        </w:rPr>
        <w:t>15</w:t>
      </w:r>
      <w:r>
        <w:rPr>
          <w:rFonts w:ascii="標楷體" w:eastAsia="標楷體" w:hAnsi="標楷體"/>
          <w:color w:val="000000"/>
        </w:rPr>
        <w:t>分）。</w:t>
      </w:r>
    </w:p>
    <w:p w:rsidR="009727DE" w:rsidRDefault="00B347F8">
      <w:pPr>
        <w:pStyle w:val="a3"/>
        <w:numPr>
          <w:ilvl w:val="0"/>
          <w:numId w:val="4"/>
        </w:numPr>
        <w:spacing w:line="500" w:lineRule="exact"/>
        <w:rPr>
          <w:rFonts w:ascii="標楷體" w:eastAsia="標楷體" w:hAnsi="標楷體"/>
          <w:color w:val="000000"/>
        </w:rPr>
      </w:pPr>
      <w:r>
        <w:rPr>
          <w:rFonts w:ascii="標楷體" w:eastAsia="標楷體" w:hAnsi="標楷體"/>
          <w:color w:val="000000"/>
        </w:rPr>
        <w:t>如欲申請特殊需求（如：手譯）服務，請於報名時聯繫承辦人，以利會場安排。</w:t>
      </w:r>
    </w:p>
    <w:p w:rsidR="009727DE" w:rsidRDefault="00B347F8">
      <w:pPr>
        <w:numPr>
          <w:ilvl w:val="0"/>
          <w:numId w:val="4"/>
        </w:numPr>
        <w:spacing w:line="500" w:lineRule="exact"/>
        <w:rPr>
          <w:rFonts w:ascii="標楷體" w:eastAsia="標楷體" w:hAnsi="標楷體"/>
          <w:color w:val="000000"/>
        </w:rPr>
      </w:pPr>
      <w:r>
        <w:rPr>
          <w:rFonts w:ascii="標楷體" w:eastAsia="標楷體" w:hAnsi="標楷體"/>
          <w:color w:val="000000"/>
        </w:rPr>
        <w:t>配合本校校園安全政策，進入校園</w:t>
      </w:r>
      <w:r>
        <w:rPr>
          <w:rFonts w:ascii="標楷體" w:eastAsia="標楷體" w:hAnsi="標楷體"/>
          <w:color w:val="000000"/>
        </w:rPr>
        <w:t>須主動告知入校原因，並配合門口警衛登記</w:t>
      </w:r>
      <w:r>
        <w:rPr>
          <w:rFonts w:ascii="標楷體" w:eastAsia="標楷體" w:hAnsi="標楷體"/>
          <w:color w:val="000000"/>
        </w:rPr>
        <w:t>/</w:t>
      </w:r>
      <w:r>
        <w:rPr>
          <w:rFonts w:ascii="標楷體" w:eastAsia="標楷體" w:hAnsi="標楷體"/>
          <w:color w:val="000000"/>
        </w:rPr>
        <w:t>核對人員姓名。</w:t>
      </w:r>
    </w:p>
    <w:p w:rsidR="009727DE" w:rsidRDefault="00B347F8">
      <w:pPr>
        <w:numPr>
          <w:ilvl w:val="0"/>
          <w:numId w:val="4"/>
        </w:numPr>
        <w:spacing w:line="500" w:lineRule="exact"/>
      </w:pPr>
      <w:r>
        <w:rPr>
          <w:rFonts w:ascii="標楷體" w:eastAsia="標楷體" w:hAnsi="標楷體"/>
          <w:color w:val="000000"/>
        </w:rPr>
        <w:t>場地供飲用水</w:t>
      </w:r>
      <w:r>
        <w:rPr>
          <w:rFonts w:ascii="標楷體" w:eastAsia="標楷體" w:hAnsi="標楷體"/>
          <w:color w:val="000000"/>
        </w:rPr>
        <w:t>(</w:t>
      </w:r>
      <w:r>
        <w:rPr>
          <w:rFonts w:ascii="標楷體" w:eastAsia="標楷體" w:hAnsi="標楷體"/>
          <w:color w:val="000000"/>
        </w:rPr>
        <w:t>飲水機</w:t>
      </w:r>
      <w:r>
        <w:rPr>
          <w:rFonts w:ascii="標楷體" w:eastAsia="標楷體" w:hAnsi="標楷體"/>
          <w:color w:val="000000"/>
        </w:rPr>
        <w:t>)</w:t>
      </w:r>
      <w:r>
        <w:rPr>
          <w:rFonts w:ascii="標楷體" w:eastAsia="標楷體" w:hAnsi="標楷體"/>
          <w:color w:val="000000"/>
        </w:rPr>
        <w:t>，請自備環保杯，午餐須自理。</w:t>
      </w:r>
    </w:p>
    <w:sectPr w:rsidR="009727DE">
      <w:pgSz w:w="11906" w:h="16838"/>
      <w:pgMar w:top="1440" w:right="1134" w:bottom="1135" w:left="1134" w:header="720" w:footer="720" w:gutter="0"/>
      <w:cols w:space="720"/>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47F8" w:rsidRDefault="00B347F8">
      <w:r>
        <w:separator/>
      </w:r>
    </w:p>
  </w:endnote>
  <w:endnote w:type="continuationSeparator" w:id="0">
    <w:p w:rsidR="00B347F8" w:rsidRDefault="00B34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47F8" w:rsidRDefault="00B347F8">
      <w:r>
        <w:rPr>
          <w:color w:val="000000"/>
        </w:rPr>
        <w:separator/>
      </w:r>
    </w:p>
  </w:footnote>
  <w:footnote w:type="continuationSeparator" w:id="0">
    <w:p w:rsidR="00B347F8" w:rsidRDefault="00B347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83404"/>
    <w:multiLevelType w:val="multilevel"/>
    <w:tmpl w:val="59489318"/>
    <w:lvl w:ilvl="0">
      <w:start w:val="1"/>
      <w:numFmt w:val="ideographLegalTraditional"/>
      <w:lvlText w:val="%1、"/>
      <w:lvlJc w:val="left"/>
      <w:pPr>
        <w:ind w:left="1190" w:hanging="480"/>
      </w:pPr>
      <w:rPr>
        <w:rFonts w:ascii="標楷體" w:eastAsia="標楷體" w:hAnsi="標楷體"/>
        <w:b/>
        <w:lang w:val="en-US"/>
      </w:rPr>
    </w:lvl>
    <w:lvl w:ilvl="1">
      <w:start w:val="1"/>
      <w:numFmt w:val="taiwaneseCountingThousand"/>
      <w:lvlText w:val="%2、"/>
      <w:lvlJc w:val="left"/>
      <w:pPr>
        <w:ind w:left="4875" w:hanging="480"/>
      </w:pPr>
      <w:rPr>
        <w:rFonts w:ascii="標楷體" w:eastAsia="標楷體" w:hAnsi="標楷體"/>
        <w:lang w:val="en-US"/>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6B7F4333"/>
    <w:multiLevelType w:val="multilevel"/>
    <w:tmpl w:val="7144A122"/>
    <w:lvl w:ilvl="0">
      <w:start w:val="1"/>
      <w:numFmt w:val="taiwaneseCountingThousand"/>
      <w:lvlText w:val="%1、"/>
      <w:lvlJc w:val="left"/>
      <w:pPr>
        <w:ind w:left="1190" w:hanging="480"/>
      </w:pPr>
      <w:rPr>
        <w:rFonts w:ascii="標楷體" w:eastAsia="標楷體" w:hAnsi="標楷體"/>
        <w:b w:val="0"/>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6E0F070C"/>
    <w:multiLevelType w:val="multilevel"/>
    <w:tmpl w:val="236AEEC8"/>
    <w:lvl w:ilvl="0">
      <w:start w:val="1"/>
      <w:numFmt w:val="decimal"/>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3" w15:restartNumberingAfterBreak="0">
    <w:nsid w:val="713308B2"/>
    <w:multiLevelType w:val="multilevel"/>
    <w:tmpl w:val="7CD437BE"/>
    <w:lvl w:ilvl="0">
      <w:start w:val="1"/>
      <w:numFmt w:val="taiwaneseCountingThousand"/>
      <w:lvlText w:val="%1、"/>
      <w:lvlJc w:val="left"/>
      <w:pPr>
        <w:ind w:left="1047" w:hanging="480"/>
      </w:p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9727DE"/>
    <w:rsid w:val="0007118B"/>
    <w:rsid w:val="009727DE"/>
    <w:rsid w:val="00B347F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6B4FF1-BBBD-4648-9E5A-022D49B43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pPr>
      <w:ind w:left="480"/>
    </w:pPr>
  </w:style>
  <w:style w:type="paragraph" w:styleId="a4">
    <w:name w:val="header"/>
    <w:basedOn w:val="a"/>
    <w:pPr>
      <w:tabs>
        <w:tab w:val="center" w:pos="4153"/>
        <w:tab w:val="right" w:pos="8306"/>
      </w:tabs>
      <w:snapToGrid w:val="0"/>
    </w:pPr>
    <w:rPr>
      <w:sz w:val="20"/>
      <w:szCs w:val="20"/>
    </w:rPr>
  </w:style>
  <w:style w:type="character" w:customStyle="1" w:styleId="a5">
    <w:name w:val="頁首 字元"/>
    <w:basedOn w:val="a0"/>
    <w:rPr>
      <w:kern w:val="3"/>
    </w:rPr>
  </w:style>
  <w:style w:type="paragraph" w:styleId="a6">
    <w:name w:val="footer"/>
    <w:basedOn w:val="a"/>
    <w:pPr>
      <w:tabs>
        <w:tab w:val="center" w:pos="4153"/>
        <w:tab w:val="right" w:pos="8306"/>
      </w:tabs>
      <w:snapToGrid w:val="0"/>
    </w:pPr>
    <w:rPr>
      <w:sz w:val="20"/>
      <w:szCs w:val="20"/>
    </w:rPr>
  </w:style>
  <w:style w:type="character" w:customStyle="1" w:styleId="a7">
    <w:name w:val="頁尾 字元"/>
    <w:basedOn w:val="a0"/>
    <w:rPr>
      <w:kern w:val="3"/>
    </w:rPr>
  </w:style>
  <w:style w:type="character" w:styleId="a8">
    <w:name w:val="Hyperlink"/>
    <w:basedOn w:val="a0"/>
    <w:rPr>
      <w:color w:val="0563C1"/>
      <w:u w:val="single"/>
    </w:rPr>
  </w:style>
  <w:style w:type="character" w:styleId="a9">
    <w:name w:val="FollowedHyperlink"/>
    <w:basedOn w:val="a0"/>
    <w:rPr>
      <w:color w:val="954F72"/>
      <w:u w:val="single"/>
    </w:rPr>
  </w:style>
  <w:style w:type="character" w:customStyle="1" w:styleId="aa">
    <w:name w:val="未解析的提及"/>
    <w:basedOn w:val="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sc.tp.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183</Words>
  <Characters>1049</Characters>
  <Application>Microsoft Office Word</Application>
  <DocSecurity>0</DocSecurity>
  <Lines>8</Lines>
  <Paragraphs>2</Paragraphs>
  <ScaleCrop>false</ScaleCrop>
  <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102syrc-hirc05</dc:creator>
  <dc:description/>
  <cp:lastModifiedBy>羅思渝</cp:lastModifiedBy>
  <cp:revision>2</cp:revision>
  <cp:lastPrinted>2024-09-19T02:01:00Z</cp:lastPrinted>
  <dcterms:created xsi:type="dcterms:W3CDTF">2026-09-30T23:50:00Z</dcterms:created>
  <dcterms:modified xsi:type="dcterms:W3CDTF">2026-09-30T23:50:00Z</dcterms:modified>
</cp:coreProperties>
</file>