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5CF" w:rsidRDefault="00C22B19">
      <w:pPr>
        <w:pStyle w:val="1"/>
        <w:keepNext w:val="0"/>
        <w:tabs>
          <w:tab w:val="center" w:pos="4819"/>
        </w:tabs>
        <w:spacing w:before="0" w:after="0" w:line="240" w:lineRule="auto"/>
        <w:jc w:val="center"/>
        <w:rPr>
          <w:rFonts w:ascii="標楷體" w:eastAsia="標楷體" w:hAnsi="標楷體"/>
          <w:sz w:val="32"/>
          <w:szCs w:val="32"/>
        </w:rPr>
      </w:pPr>
      <w:bookmarkStart w:id="0" w:name="OLE_LINK126"/>
      <w:bookmarkStart w:id="1" w:name="OLE_LINK127"/>
      <w:bookmarkStart w:id="2" w:name="_GoBack"/>
      <w:bookmarkEnd w:id="2"/>
      <w:r>
        <w:rPr>
          <w:rFonts w:ascii="標楷體" w:eastAsia="標楷體" w:hAnsi="標楷體"/>
          <w:sz w:val="32"/>
          <w:szCs w:val="32"/>
        </w:rPr>
        <w:t>臺北市</w:t>
      </w:r>
      <w:r>
        <w:rPr>
          <w:rFonts w:ascii="標楷體" w:eastAsia="標楷體" w:hAnsi="標楷體"/>
          <w:sz w:val="32"/>
          <w:szCs w:val="32"/>
        </w:rPr>
        <w:t>114</w:t>
      </w:r>
      <w:r>
        <w:rPr>
          <w:rFonts w:ascii="標楷體" w:eastAsia="標楷體" w:hAnsi="標楷體"/>
          <w:sz w:val="32"/>
          <w:szCs w:val="32"/>
        </w:rPr>
        <w:t>學年度戶外教育及海洋教育中心</w:t>
      </w:r>
    </w:p>
    <w:p w:rsidR="00E615CF" w:rsidRDefault="00C22B19">
      <w:pPr>
        <w:pStyle w:val="1"/>
        <w:keepNext w:val="0"/>
        <w:tabs>
          <w:tab w:val="center" w:pos="4819"/>
        </w:tabs>
        <w:spacing w:before="0" w:after="0" w:line="240" w:lineRule="auto"/>
        <w:jc w:val="center"/>
        <w:rPr>
          <w:rFonts w:ascii="標楷體" w:eastAsia="標楷體" w:hAnsi="標楷體"/>
          <w:sz w:val="32"/>
          <w:szCs w:val="32"/>
        </w:rPr>
      </w:pPr>
      <w:r>
        <w:rPr>
          <w:rFonts w:ascii="標楷體" w:eastAsia="標楷體" w:hAnsi="標楷體"/>
          <w:sz w:val="32"/>
          <w:szCs w:val="32"/>
        </w:rPr>
        <w:t>戶外教育與安全風險管理回流研習實施計畫</w:t>
      </w:r>
      <w:bookmarkEnd w:id="0"/>
      <w:bookmarkEnd w:id="1"/>
    </w:p>
    <w:p w:rsidR="00E615CF" w:rsidRDefault="00C22B19">
      <w:pPr>
        <w:tabs>
          <w:tab w:val="left" w:pos="709"/>
        </w:tabs>
        <w:rPr>
          <w:rFonts w:ascii="標楷體" w:eastAsia="標楷體" w:hAnsi="標楷體"/>
          <w:b/>
          <w:sz w:val="28"/>
          <w:szCs w:val="28"/>
        </w:rPr>
      </w:pPr>
      <w:r>
        <w:rPr>
          <w:rFonts w:ascii="標楷體" w:eastAsia="標楷體" w:hAnsi="標楷體"/>
          <w:b/>
          <w:sz w:val="28"/>
          <w:szCs w:val="28"/>
        </w:rPr>
        <w:t>壹、依據</w:t>
      </w:r>
    </w:p>
    <w:p w:rsidR="00E615CF" w:rsidRDefault="00C22B19">
      <w:pPr>
        <w:pStyle w:val="a3"/>
        <w:numPr>
          <w:ilvl w:val="0"/>
          <w:numId w:val="1"/>
        </w:numPr>
        <w:tabs>
          <w:tab w:val="left" w:pos="229"/>
        </w:tabs>
        <w:rPr>
          <w:rFonts w:ascii="標楷體" w:eastAsia="標楷體" w:hAnsi="標楷體"/>
        </w:rPr>
      </w:pPr>
      <w:r>
        <w:rPr>
          <w:rFonts w:ascii="標楷體" w:eastAsia="標楷體" w:hAnsi="標楷體"/>
        </w:rPr>
        <w:t>教育部國民及學前教育署補助實施戶外教育與海洋教育要點。</w:t>
      </w:r>
    </w:p>
    <w:p w:rsidR="00E615CF" w:rsidRDefault="00C22B19">
      <w:pPr>
        <w:pStyle w:val="a3"/>
        <w:numPr>
          <w:ilvl w:val="0"/>
          <w:numId w:val="1"/>
        </w:numPr>
        <w:tabs>
          <w:tab w:val="left" w:pos="229"/>
        </w:tabs>
        <w:rPr>
          <w:rFonts w:ascii="標楷體" w:eastAsia="標楷體" w:hAnsi="標楷體"/>
        </w:rPr>
      </w:pPr>
      <w:r>
        <w:rPr>
          <w:rFonts w:ascii="標楷體" w:eastAsia="標楷體" w:hAnsi="標楷體"/>
        </w:rPr>
        <w:t>114</w:t>
      </w:r>
      <w:r>
        <w:rPr>
          <w:rFonts w:ascii="標楷體" w:eastAsia="標楷體" w:hAnsi="標楷體"/>
        </w:rPr>
        <w:t>學年度教育部國民及學前教育署補助實施戶外教育與海洋教育計畫。</w:t>
      </w:r>
    </w:p>
    <w:p w:rsidR="00E615CF" w:rsidRDefault="00C22B19">
      <w:pPr>
        <w:pStyle w:val="a3"/>
        <w:numPr>
          <w:ilvl w:val="0"/>
          <w:numId w:val="1"/>
        </w:numPr>
        <w:tabs>
          <w:tab w:val="left" w:pos="229"/>
        </w:tabs>
        <w:rPr>
          <w:rFonts w:ascii="標楷體" w:eastAsia="標楷體" w:hAnsi="標楷體"/>
        </w:rPr>
      </w:pPr>
      <w:r>
        <w:rPr>
          <w:rFonts w:ascii="標楷體" w:eastAsia="標楷體" w:hAnsi="標楷體"/>
        </w:rPr>
        <w:t>114</w:t>
      </w:r>
      <w:r>
        <w:rPr>
          <w:rFonts w:ascii="標楷體" w:eastAsia="標楷體" w:hAnsi="標楷體"/>
        </w:rPr>
        <w:t>學年度臺北市戶外與海洋教育組織及運作計畫。</w:t>
      </w:r>
    </w:p>
    <w:p w:rsidR="00E615CF" w:rsidRDefault="00C22B19">
      <w:pPr>
        <w:tabs>
          <w:tab w:val="left" w:pos="709"/>
        </w:tabs>
        <w:rPr>
          <w:rFonts w:ascii="標楷體" w:eastAsia="標楷體" w:hAnsi="標楷體"/>
          <w:b/>
          <w:sz w:val="28"/>
          <w:szCs w:val="28"/>
        </w:rPr>
      </w:pPr>
      <w:r>
        <w:rPr>
          <w:rFonts w:ascii="標楷體" w:eastAsia="標楷體" w:hAnsi="標楷體"/>
          <w:b/>
          <w:sz w:val="28"/>
          <w:szCs w:val="28"/>
        </w:rPr>
        <w:t>貳、目的</w:t>
      </w:r>
    </w:p>
    <w:p w:rsidR="00E615CF" w:rsidRDefault="00C22B19">
      <w:pPr>
        <w:pStyle w:val="a3"/>
        <w:numPr>
          <w:ilvl w:val="0"/>
          <w:numId w:val="2"/>
        </w:numPr>
        <w:rPr>
          <w:rFonts w:ascii="標楷體" w:eastAsia="標楷體" w:hAnsi="標楷體"/>
        </w:rPr>
      </w:pPr>
      <w:r>
        <w:rPr>
          <w:rFonts w:ascii="標楷體" w:eastAsia="標楷體" w:hAnsi="標楷體"/>
        </w:rPr>
        <w:t>鼓勵各校拓展師生生命經驗與多元體驗學習歷程，或發展具校訂特色及教育意義之戶外教育活動，結合</w:t>
      </w:r>
      <w:r>
        <w:rPr>
          <w:rFonts w:ascii="標楷體" w:eastAsia="標楷體" w:hAnsi="標楷體"/>
        </w:rPr>
        <w:t>12</w:t>
      </w:r>
      <w:r>
        <w:rPr>
          <w:rFonts w:ascii="標楷體" w:eastAsia="標楷體" w:hAnsi="標楷體"/>
        </w:rPr>
        <w:t>年國民基本教育，落實學生學習與生活結合，培養學生解決現在及未來生活的能力與素養。</w:t>
      </w:r>
    </w:p>
    <w:p w:rsidR="00E615CF" w:rsidRDefault="00C22B19">
      <w:pPr>
        <w:pStyle w:val="a3"/>
        <w:numPr>
          <w:ilvl w:val="0"/>
          <w:numId w:val="2"/>
        </w:numPr>
        <w:rPr>
          <w:rFonts w:ascii="標楷體" w:eastAsia="標楷體" w:hAnsi="標楷體"/>
        </w:rPr>
      </w:pPr>
      <w:r>
        <w:rPr>
          <w:rFonts w:ascii="標楷體" w:eastAsia="標楷體" w:hAnsi="標楷體"/>
        </w:rPr>
        <w:t>協助教師將戶外教育的知識、能力和態度整合運用在情境化、脈絡化的學習過程中，並注重戶外教育的學習歷程、方法與策略，能提供學習者活用與實踐所學的機會，並安排適宜的活動回饋反思與實踐行動，關注學習者的內化以及學習遷移與長效影響。</w:t>
      </w:r>
    </w:p>
    <w:p w:rsidR="00E615CF" w:rsidRDefault="00C22B19">
      <w:pPr>
        <w:pStyle w:val="a3"/>
        <w:numPr>
          <w:ilvl w:val="0"/>
          <w:numId w:val="2"/>
        </w:numPr>
        <w:rPr>
          <w:rFonts w:ascii="標楷體" w:eastAsia="標楷體" w:hAnsi="標楷體"/>
        </w:rPr>
      </w:pPr>
      <w:r>
        <w:rPr>
          <w:rFonts w:ascii="標楷體" w:eastAsia="標楷體" w:hAnsi="標楷體"/>
        </w:rPr>
        <w:t>增進本市戶外教育教師相關戶外風險管理知能，幫助老師瞭解戶外教育潛在的風險，以及</w:t>
      </w:r>
    </w:p>
    <w:p w:rsidR="00E615CF" w:rsidRDefault="00C22B19">
      <w:pPr>
        <w:pStyle w:val="a3"/>
        <w:ind w:left="905"/>
        <w:rPr>
          <w:rFonts w:ascii="標楷體" w:eastAsia="標楷體" w:hAnsi="標楷體"/>
        </w:rPr>
      </w:pPr>
      <w:r>
        <w:rPr>
          <w:rFonts w:ascii="標楷體" w:eastAsia="標楷體" w:hAnsi="標楷體"/>
        </w:rPr>
        <w:t>風險評估與安全管理的方法，以「素</w:t>
      </w:r>
      <w:r>
        <w:rPr>
          <w:rFonts w:ascii="標楷體" w:eastAsia="標楷體" w:hAnsi="標楷體"/>
        </w:rPr>
        <w:t>養導向的課程與教學」思維，來引導學生從準備課程開始，以風險預防</w:t>
      </w:r>
      <w:r>
        <w:rPr>
          <w:rFonts w:ascii="標楷體" w:eastAsia="標楷體" w:hAnsi="標楷體"/>
        </w:rPr>
        <w:t>(</w:t>
      </w:r>
      <w:r>
        <w:rPr>
          <w:rFonts w:ascii="標楷體" w:eastAsia="標楷體" w:hAnsi="標楷體"/>
        </w:rPr>
        <w:t>控制</w:t>
      </w:r>
      <w:r>
        <w:rPr>
          <w:rFonts w:ascii="標楷體" w:eastAsia="標楷體" w:hAnsi="標楷體"/>
        </w:rPr>
        <w:t>)</w:t>
      </w:r>
      <w:r>
        <w:rPr>
          <w:rFonts w:ascii="標楷體" w:eastAsia="標楷體" w:hAnsi="標楷體"/>
        </w:rPr>
        <w:t>的行動，學習以個人及團隊的控制策略，來降低風險、確保自我與他人的安全。</w:t>
      </w:r>
    </w:p>
    <w:p w:rsidR="00E615CF" w:rsidRDefault="00C22B19">
      <w:pPr>
        <w:rPr>
          <w:rFonts w:ascii="標楷體" w:eastAsia="標楷體" w:hAnsi="標楷體"/>
          <w:b/>
          <w:sz w:val="28"/>
          <w:szCs w:val="28"/>
        </w:rPr>
      </w:pPr>
      <w:r>
        <w:rPr>
          <w:rFonts w:ascii="標楷體" w:eastAsia="標楷體" w:hAnsi="標楷體"/>
          <w:b/>
          <w:sz w:val="28"/>
          <w:szCs w:val="28"/>
        </w:rPr>
        <w:t>參、辦理單位</w:t>
      </w:r>
    </w:p>
    <w:p w:rsidR="00E615CF" w:rsidRDefault="00C22B19">
      <w:pPr>
        <w:pStyle w:val="a3"/>
        <w:numPr>
          <w:ilvl w:val="0"/>
          <w:numId w:val="3"/>
        </w:numPr>
        <w:rPr>
          <w:rFonts w:ascii="標楷體" w:eastAsia="標楷體" w:hAnsi="標楷體"/>
        </w:rPr>
      </w:pPr>
      <w:r>
        <w:rPr>
          <w:rFonts w:ascii="標楷體" w:eastAsia="標楷體" w:hAnsi="標楷體"/>
        </w:rPr>
        <w:t>指導單位：教育部國民及學前教育署</w:t>
      </w:r>
    </w:p>
    <w:p w:rsidR="00E615CF" w:rsidRDefault="00C22B19">
      <w:pPr>
        <w:pStyle w:val="a3"/>
        <w:numPr>
          <w:ilvl w:val="0"/>
          <w:numId w:val="3"/>
        </w:numPr>
        <w:rPr>
          <w:rFonts w:ascii="標楷體" w:eastAsia="標楷體" w:hAnsi="標楷體"/>
        </w:rPr>
      </w:pPr>
      <w:r>
        <w:rPr>
          <w:rFonts w:ascii="標楷體" w:eastAsia="標楷體" w:hAnsi="標楷體"/>
        </w:rPr>
        <w:t>主辦單位：臺北市政府教育局</w:t>
      </w:r>
      <w:r>
        <w:rPr>
          <w:rFonts w:ascii="標楷體" w:eastAsia="標楷體" w:hAnsi="標楷體"/>
        </w:rPr>
        <w:t>(</w:t>
      </w:r>
      <w:r>
        <w:rPr>
          <w:rFonts w:ascii="標楷體" w:eastAsia="標楷體" w:hAnsi="標楷體"/>
        </w:rPr>
        <w:t>戶外教育及海洋教育中心</w:t>
      </w:r>
      <w:r>
        <w:rPr>
          <w:rFonts w:ascii="標楷體" w:eastAsia="標楷體" w:hAnsi="標楷體"/>
        </w:rPr>
        <w:t>)</w:t>
      </w:r>
    </w:p>
    <w:p w:rsidR="00E615CF" w:rsidRDefault="00C22B19">
      <w:pPr>
        <w:pStyle w:val="a3"/>
        <w:numPr>
          <w:ilvl w:val="0"/>
          <w:numId w:val="3"/>
        </w:numPr>
        <w:rPr>
          <w:rFonts w:ascii="標楷體" w:eastAsia="標楷體" w:hAnsi="標楷體"/>
        </w:rPr>
      </w:pPr>
      <w:r>
        <w:rPr>
          <w:rFonts w:ascii="標楷體" w:eastAsia="標楷體" w:hAnsi="標楷體"/>
        </w:rPr>
        <w:t>承辦單位：臺北市大安區銘傳國民小學</w:t>
      </w:r>
    </w:p>
    <w:p w:rsidR="00E615CF" w:rsidRDefault="00C22B19">
      <w:pPr>
        <w:tabs>
          <w:tab w:val="left" w:pos="709"/>
        </w:tabs>
        <w:rPr>
          <w:rFonts w:ascii="標楷體" w:eastAsia="標楷體" w:hAnsi="標楷體"/>
          <w:b/>
          <w:sz w:val="28"/>
          <w:szCs w:val="28"/>
        </w:rPr>
      </w:pPr>
      <w:r>
        <w:rPr>
          <w:rFonts w:ascii="標楷體" w:eastAsia="標楷體" w:hAnsi="標楷體"/>
          <w:b/>
          <w:sz w:val="28"/>
          <w:szCs w:val="28"/>
        </w:rPr>
        <w:t>肆、實施對象及報名方式</w:t>
      </w:r>
    </w:p>
    <w:p w:rsidR="00E615CF" w:rsidRDefault="00C22B19">
      <w:pPr>
        <w:ind w:left="850" w:hanging="425"/>
      </w:pPr>
      <w:r>
        <w:rPr>
          <w:rFonts w:ascii="標楷體" w:eastAsia="標楷體" w:hAnsi="標楷體"/>
        </w:rPr>
        <w:t>一、臺北市公私立國中小</w:t>
      </w:r>
      <w:r>
        <w:rPr>
          <w:rFonts w:ascii="標楷體" w:eastAsia="標楷體" w:hAnsi="標楷體" w:cs="Segoe UI Symbol"/>
        </w:rPr>
        <w:t>各</w:t>
      </w:r>
      <w:r>
        <w:rPr>
          <w:rFonts w:ascii="標楷體" w:eastAsia="標楷體" w:hAnsi="標楷體" w:cs="新細明體"/>
        </w:rPr>
        <w:t>校訓育組長或戶外教育承辦人員。</w:t>
      </w:r>
    </w:p>
    <w:p w:rsidR="00E615CF" w:rsidRDefault="00C22B19">
      <w:pPr>
        <w:ind w:left="850" w:hanging="425"/>
      </w:pPr>
      <w:r>
        <w:rPr>
          <w:rFonts w:ascii="標楷體" w:eastAsia="標楷體" w:hAnsi="標楷體"/>
        </w:rPr>
        <w:t>二、即日起至</w:t>
      </w:r>
      <w:r>
        <w:rPr>
          <w:rFonts w:ascii="標楷體" w:eastAsia="標楷體" w:hAnsi="標楷體"/>
        </w:rPr>
        <w:t xml:space="preserve"> 115</w:t>
      </w:r>
      <w:r>
        <w:rPr>
          <w:rFonts w:ascii="標楷體" w:eastAsia="標楷體" w:hAnsi="標楷體"/>
        </w:rPr>
        <w:t>年</w:t>
      </w:r>
      <w:r>
        <w:rPr>
          <w:rFonts w:ascii="標楷體" w:eastAsia="標楷體" w:hAnsi="標楷體"/>
        </w:rPr>
        <w:t>4</w:t>
      </w:r>
      <w:r>
        <w:rPr>
          <w:rFonts w:ascii="標楷體" w:eastAsia="標楷體" w:hAnsi="標楷體"/>
        </w:rPr>
        <w:t>月</w:t>
      </w:r>
      <w:r>
        <w:rPr>
          <w:rFonts w:ascii="標楷體" w:eastAsia="標楷體" w:hAnsi="標楷體"/>
        </w:rPr>
        <w:t>10</w:t>
      </w:r>
      <w:r>
        <w:rPr>
          <w:rFonts w:ascii="標楷體" w:eastAsia="標楷體" w:hAnsi="標楷體"/>
        </w:rPr>
        <w:t>日下班前至臺北市教師在職研習網完成學校薦派報名程序，網址：</w:t>
      </w:r>
      <w:hyperlink r:id="rId7" w:history="1">
        <w:r>
          <w:rPr>
            <w:rStyle w:val="aa"/>
            <w:rFonts w:ascii="標楷體" w:eastAsia="標楷體" w:hAnsi="標楷體"/>
            <w:color w:val="auto"/>
          </w:rPr>
          <w:t>https://insc.tp.edu.tw/index/DefBod.aspx</w:t>
        </w:r>
      </w:hyperlink>
      <w:r>
        <w:rPr>
          <w:rFonts w:ascii="標楷體" w:eastAsia="標楷體" w:hAnsi="標楷體"/>
        </w:rPr>
        <w:t xml:space="preserve"> </w:t>
      </w:r>
      <w:r>
        <w:rPr>
          <w:rFonts w:ascii="標楷體" w:eastAsia="標楷體" w:hAnsi="標楷體"/>
        </w:rPr>
        <w:t>。</w:t>
      </w:r>
    </w:p>
    <w:p w:rsidR="00E615CF" w:rsidRDefault="00C22B19">
      <w:pPr>
        <w:tabs>
          <w:tab w:val="left" w:pos="709"/>
        </w:tabs>
        <w:ind w:left="850" w:hanging="425"/>
        <w:rPr>
          <w:rFonts w:ascii="標楷體" w:eastAsia="標楷體" w:hAnsi="標楷體"/>
        </w:rPr>
      </w:pPr>
      <w:r>
        <w:rPr>
          <w:rFonts w:ascii="標楷體" w:eastAsia="標楷體" w:hAnsi="標楷體"/>
        </w:rPr>
        <w:t>三、參與研習教師核予公假及課務派代，全程參與者核予</w:t>
      </w:r>
      <w:r>
        <w:rPr>
          <w:rFonts w:ascii="標楷體" w:eastAsia="標楷體" w:hAnsi="標楷體"/>
        </w:rPr>
        <w:t>3</w:t>
      </w:r>
      <w:r>
        <w:rPr>
          <w:rFonts w:ascii="標楷體" w:eastAsia="標楷體" w:hAnsi="標楷體"/>
        </w:rPr>
        <w:t>小時研習時數。</w:t>
      </w:r>
    </w:p>
    <w:p w:rsidR="00E615CF" w:rsidRDefault="00E615CF">
      <w:pPr>
        <w:rPr>
          <w:rFonts w:ascii="標楷體" w:eastAsia="標楷體" w:hAnsi="標楷體"/>
        </w:rPr>
      </w:pPr>
    </w:p>
    <w:p w:rsidR="00E615CF" w:rsidRDefault="00C22B19">
      <w:pPr>
        <w:tabs>
          <w:tab w:val="left" w:pos="709"/>
        </w:tabs>
        <w:rPr>
          <w:rFonts w:ascii="標楷體" w:eastAsia="標楷體" w:hAnsi="標楷體"/>
          <w:b/>
          <w:sz w:val="28"/>
          <w:szCs w:val="28"/>
        </w:rPr>
      </w:pPr>
      <w:r>
        <w:rPr>
          <w:rFonts w:ascii="標楷體" w:eastAsia="標楷體" w:hAnsi="標楷體"/>
          <w:b/>
          <w:sz w:val="28"/>
          <w:szCs w:val="28"/>
        </w:rPr>
        <w:t>伍、課程內容及期程</w:t>
      </w:r>
    </w:p>
    <w:p w:rsidR="00E615CF" w:rsidRDefault="00C22B19">
      <w:pPr>
        <w:pStyle w:val="a3"/>
        <w:ind w:left="425"/>
        <w:rPr>
          <w:rFonts w:ascii="標楷體" w:eastAsia="標楷體" w:hAnsi="標楷體"/>
          <w:b/>
          <w:szCs w:val="28"/>
        </w:rPr>
      </w:pPr>
      <w:r>
        <w:rPr>
          <w:rFonts w:ascii="標楷體" w:eastAsia="標楷體" w:hAnsi="標楷體"/>
          <w:b/>
          <w:szCs w:val="28"/>
        </w:rPr>
        <w:t>一、日期</w:t>
      </w:r>
      <w:r>
        <w:rPr>
          <w:rFonts w:ascii="標楷體" w:eastAsia="標楷體" w:hAnsi="標楷體"/>
          <w:b/>
          <w:szCs w:val="28"/>
        </w:rPr>
        <w:t>:115</w:t>
      </w:r>
      <w:r>
        <w:rPr>
          <w:rFonts w:ascii="標楷體" w:eastAsia="標楷體" w:hAnsi="標楷體"/>
          <w:b/>
          <w:szCs w:val="28"/>
        </w:rPr>
        <w:t>年</w:t>
      </w:r>
      <w:r>
        <w:rPr>
          <w:rFonts w:ascii="標楷體" w:eastAsia="標楷體" w:hAnsi="標楷體"/>
          <w:b/>
          <w:szCs w:val="28"/>
        </w:rPr>
        <w:t>4</w:t>
      </w:r>
      <w:r>
        <w:rPr>
          <w:rFonts w:ascii="標楷體" w:eastAsia="標楷體" w:hAnsi="標楷體"/>
          <w:b/>
          <w:szCs w:val="28"/>
        </w:rPr>
        <w:t>月</w:t>
      </w:r>
      <w:r>
        <w:rPr>
          <w:rFonts w:ascii="標楷體" w:eastAsia="標楷體" w:hAnsi="標楷體"/>
          <w:b/>
          <w:szCs w:val="28"/>
        </w:rPr>
        <w:t>30</w:t>
      </w:r>
      <w:r>
        <w:rPr>
          <w:rFonts w:ascii="標楷體" w:eastAsia="標楷體" w:hAnsi="標楷體"/>
          <w:b/>
          <w:szCs w:val="28"/>
        </w:rPr>
        <w:t>日，</w:t>
      </w:r>
      <w:r>
        <w:rPr>
          <w:rFonts w:ascii="標楷體" w:eastAsia="標楷體" w:hAnsi="標楷體"/>
          <w:b/>
          <w:szCs w:val="28"/>
        </w:rPr>
        <w:t>09:00~1200</w:t>
      </w:r>
    </w:p>
    <w:p w:rsidR="00E615CF" w:rsidRDefault="00C22B19">
      <w:pPr>
        <w:pStyle w:val="a3"/>
        <w:ind w:left="425"/>
        <w:rPr>
          <w:rFonts w:ascii="標楷體" w:eastAsia="標楷體" w:hAnsi="標楷體"/>
          <w:b/>
          <w:szCs w:val="28"/>
        </w:rPr>
      </w:pPr>
      <w:r>
        <w:rPr>
          <w:rFonts w:ascii="標楷體" w:eastAsia="標楷體" w:hAnsi="標楷體"/>
          <w:b/>
          <w:szCs w:val="28"/>
        </w:rPr>
        <w:t>二、地點</w:t>
      </w:r>
      <w:r>
        <w:rPr>
          <w:rFonts w:ascii="標楷體" w:eastAsia="標楷體" w:hAnsi="標楷體"/>
          <w:b/>
          <w:szCs w:val="28"/>
        </w:rPr>
        <w:t>:</w:t>
      </w:r>
      <w:r>
        <w:rPr>
          <w:rFonts w:ascii="標楷體" w:eastAsia="標楷體" w:hAnsi="標楷體"/>
          <w:b/>
          <w:szCs w:val="28"/>
        </w:rPr>
        <w:t>臺北市大安區銘傳國民小學，</w:t>
      </w:r>
      <w:r>
        <w:rPr>
          <w:rFonts w:ascii="標楷體" w:eastAsia="標楷體" w:hAnsi="標楷體"/>
          <w:b/>
          <w:szCs w:val="28"/>
        </w:rPr>
        <w:t>2F</w:t>
      </w:r>
      <w:r>
        <w:rPr>
          <w:rFonts w:ascii="標楷體" w:eastAsia="標楷體" w:hAnsi="標楷體"/>
          <w:b/>
          <w:szCs w:val="28"/>
        </w:rPr>
        <w:t>圖書室</w:t>
      </w:r>
    </w:p>
    <w:p w:rsidR="00E615CF" w:rsidRDefault="00E615CF">
      <w:pPr>
        <w:pageBreakBefore/>
        <w:widowControl/>
        <w:rPr>
          <w:rFonts w:ascii="標楷體" w:eastAsia="標楷體" w:hAnsi="標楷體"/>
          <w:b/>
          <w:szCs w:val="28"/>
        </w:rPr>
      </w:pPr>
    </w:p>
    <w:p w:rsidR="00E615CF" w:rsidRDefault="00E615CF">
      <w:pPr>
        <w:pStyle w:val="a3"/>
        <w:ind w:left="425"/>
        <w:rPr>
          <w:rFonts w:ascii="標楷體" w:eastAsia="標楷體" w:hAnsi="標楷體"/>
          <w:b/>
          <w:szCs w:val="28"/>
        </w:rPr>
      </w:pPr>
    </w:p>
    <w:p w:rsidR="00E615CF" w:rsidRDefault="00C22B19">
      <w:pPr>
        <w:pStyle w:val="a3"/>
        <w:ind w:left="425"/>
        <w:rPr>
          <w:rFonts w:ascii="標楷體" w:eastAsia="標楷體" w:hAnsi="標楷體"/>
          <w:b/>
          <w:szCs w:val="28"/>
        </w:rPr>
      </w:pPr>
      <w:r>
        <w:rPr>
          <w:rFonts w:ascii="標楷體" w:eastAsia="標楷體" w:hAnsi="標楷體"/>
          <w:b/>
          <w:szCs w:val="28"/>
        </w:rPr>
        <w:t>三、內容主題及流程</w:t>
      </w:r>
      <w:r>
        <w:rPr>
          <w:rFonts w:ascii="標楷體" w:eastAsia="標楷體" w:hAnsi="標楷體"/>
          <w:b/>
          <w:szCs w:val="28"/>
        </w:rPr>
        <w:t>:</w:t>
      </w:r>
    </w:p>
    <w:tbl>
      <w:tblPr>
        <w:tblW w:w="10031" w:type="dxa"/>
        <w:tblInd w:w="425" w:type="dxa"/>
        <w:tblLayout w:type="fixed"/>
        <w:tblCellMar>
          <w:left w:w="10" w:type="dxa"/>
          <w:right w:w="10" w:type="dxa"/>
        </w:tblCellMar>
        <w:tblLook w:val="0000" w:firstRow="0" w:lastRow="0" w:firstColumn="0" w:lastColumn="0" w:noHBand="0" w:noVBand="0"/>
      </w:tblPr>
      <w:tblGrid>
        <w:gridCol w:w="704"/>
        <w:gridCol w:w="993"/>
        <w:gridCol w:w="3260"/>
        <w:gridCol w:w="1843"/>
        <w:gridCol w:w="1417"/>
        <w:gridCol w:w="1814"/>
      </w:tblGrid>
      <w:tr w:rsidR="00E615CF">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15CF" w:rsidRDefault="00C22B19">
            <w:pPr>
              <w:jc w:val="center"/>
              <w:rPr>
                <w:rFonts w:ascii="標楷體" w:eastAsia="標楷體" w:hAnsi="標楷體"/>
              </w:rPr>
            </w:pPr>
            <w:r>
              <w:rPr>
                <w:rFonts w:ascii="標楷體" w:eastAsia="標楷體" w:hAnsi="標楷體"/>
              </w:rPr>
              <w:t>項次</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5CF" w:rsidRDefault="00C22B19">
            <w:pPr>
              <w:jc w:val="center"/>
              <w:rPr>
                <w:rFonts w:ascii="標楷體" w:eastAsia="標楷體" w:hAnsi="標楷體"/>
              </w:rPr>
            </w:pPr>
            <w:r>
              <w:rPr>
                <w:rFonts w:ascii="標楷體" w:eastAsia="標楷體" w:hAnsi="標楷體"/>
              </w:rPr>
              <w:t>時間</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15CF" w:rsidRDefault="00C22B19">
            <w:pPr>
              <w:jc w:val="center"/>
              <w:rPr>
                <w:rFonts w:ascii="標楷體" w:eastAsia="標楷體" w:hAnsi="標楷體"/>
              </w:rPr>
            </w:pPr>
            <w:r>
              <w:rPr>
                <w:rFonts w:ascii="標楷體" w:eastAsia="標楷體" w:hAnsi="標楷體"/>
              </w:rPr>
              <w:t>活動主題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15CF" w:rsidRDefault="00C22B19">
            <w:pPr>
              <w:jc w:val="center"/>
              <w:rPr>
                <w:rFonts w:ascii="標楷體" w:eastAsia="標楷體" w:hAnsi="標楷體"/>
              </w:rPr>
            </w:pPr>
            <w:r>
              <w:rPr>
                <w:rFonts w:ascii="標楷體" w:eastAsia="標楷體" w:hAnsi="標楷體"/>
              </w:rPr>
              <w:t>主持人</w:t>
            </w:r>
            <w:r>
              <w:rPr>
                <w:rFonts w:ascii="標楷體" w:eastAsia="標楷體" w:hAnsi="標楷體"/>
              </w:rPr>
              <w:t>/</w:t>
            </w:r>
            <w:r>
              <w:rPr>
                <w:rFonts w:ascii="標楷體" w:eastAsia="標楷體" w:hAnsi="標楷體"/>
              </w:rPr>
              <w:t>講座</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15CF" w:rsidRDefault="00C22B19">
            <w:pPr>
              <w:jc w:val="center"/>
              <w:rPr>
                <w:rFonts w:ascii="標楷體" w:eastAsia="標楷體" w:hAnsi="標楷體"/>
              </w:rPr>
            </w:pPr>
            <w:r>
              <w:rPr>
                <w:rFonts w:ascii="標楷體" w:eastAsia="標楷體" w:hAnsi="標楷體"/>
              </w:rPr>
              <w:t>地點</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15CF" w:rsidRDefault="00C22B19">
            <w:pPr>
              <w:jc w:val="center"/>
              <w:rPr>
                <w:rFonts w:ascii="標楷體" w:eastAsia="標楷體" w:hAnsi="標楷體"/>
              </w:rPr>
            </w:pPr>
            <w:r>
              <w:rPr>
                <w:rFonts w:ascii="標楷體" w:eastAsia="標楷體" w:hAnsi="標楷體"/>
              </w:rPr>
              <w:t>備註</w:t>
            </w:r>
          </w:p>
        </w:tc>
      </w:tr>
      <w:tr w:rsidR="00E615CF">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5CF" w:rsidRDefault="00C22B19">
            <w:pPr>
              <w:jc w:val="center"/>
              <w:rPr>
                <w:rFonts w:ascii="標楷體" w:eastAsia="標楷體" w:hAnsi="標楷體"/>
              </w:rPr>
            </w:pPr>
            <w:r>
              <w:rPr>
                <w:rFonts w:ascii="標楷體" w:eastAsia="標楷體" w:hAnsi="標楷體"/>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5CF" w:rsidRDefault="00C22B19">
            <w:pPr>
              <w:jc w:val="center"/>
              <w:rPr>
                <w:rFonts w:ascii="標楷體" w:eastAsia="標楷體" w:hAnsi="標楷體"/>
              </w:rPr>
            </w:pPr>
            <w:r>
              <w:rPr>
                <w:rFonts w:ascii="標楷體" w:eastAsia="標楷體" w:hAnsi="標楷體"/>
              </w:rPr>
              <w:t>09:00-11:00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5CF" w:rsidRDefault="00C22B19">
            <w:pPr>
              <w:jc w:val="both"/>
              <w:rPr>
                <w:rFonts w:ascii="標楷體" w:eastAsia="標楷體" w:hAnsi="標楷體"/>
              </w:rPr>
            </w:pPr>
            <w:r>
              <w:rPr>
                <w:rFonts w:ascii="標楷體" w:eastAsia="標楷體" w:hAnsi="標楷體"/>
              </w:rPr>
              <w:t>專項戶外活動推動要點及經驗分享</w:t>
            </w:r>
            <w:r>
              <w:rPr>
                <w:rFonts w:ascii="標楷體" w:eastAsia="標楷體" w:hAnsi="標楷體"/>
              </w:rPr>
              <w:t>(</w:t>
            </w:r>
            <w:r>
              <w:rPr>
                <w:rFonts w:ascii="標楷體" w:eastAsia="標楷體" w:hAnsi="標楷體"/>
              </w:rPr>
              <w:t>自行車</w:t>
            </w:r>
            <w:r>
              <w:rPr>
                <w:rFonts w:ascii="標楷體" w:eastAsia="標楷體" w:hAnsi="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5CF" w:rsidRDefault="00C22B19">
            <w:pPr>
              <w:jc w:val="both"/>
              <w:rPr>
                <w:rFonts w:ascii="標楷體" w:eastAsia="標楷體" w:hAnsi="標楷體"/>
              </w:rPr>
            </w:pPr>
            <w:r>
              <w:rPr>
                <w:rFonts w:ascii="標楷體" w:eastAsia="標楷體" w:hAnsi="標楷體"/>
              </w:rPr>
              <w:t>楊政修校長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5CF" w:rsidRDefault="00C22B19">
            <w:pPr>
              <w:jc w:val="both"/>
            </w:pPr>
            <w:r>
              <w:rPr>
                <w:rFonts w:ascii="標楷體" w:eastAsia="標楷體" w:hAnsi="標楷體"/>
                <w:b/>
                <w:szCs w:val="28"/>
              </w:rPr>
              <w:t>銘傳小棧</w:t>
            </w:r>
          </w:p>
          <w:p w:rsidR="00E615CF" w:rsidRDefault="00E615CF">
            <w:pPr>
              <w:jc w:val="both"/>
              <w:rPr>
                <w:rFonts w:ascii="標楷體" w:eastAsia="標楷體" w:hAnsi="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5CF" w:rsidRDefault="00E615CF">
            <w:pPr>
              <w:jc w:val="both"/>
              <w:rPr>
                <w:rFonts w:ascii="標楷體" w:eastAsia="標楷體" w:hAnsi="標楷體"/>
              </w:rPr>
            </w:pPr>
          </w:p>
        </w:tc>
      </w:tr>
      <w:tr w:rsidR="00E615CF">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5CF" w:rsidRDefault="00C22B19">
            <w:pPr>
              <w:jc w:val="center"/>
              <w:rPr>
                <w:rFonts w:ascii="標楷體" w:eastAsia="標楷體" w:hAnsi="標楷體"/>
              </w:rPr>
            </w:pPr>
            <w:r>
              <w:rPr>
                <w:rFonts w:ascii="標楷體" w:eastAsia="標楷體" w:hAnsi="標楷體"/>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5CF" w:rsidRDefault="00C22B19">
            <w:pPr>
              <w:jc w:val="center"/>
              <w:rPr>
                <w:rFonts w:ascii="標楷體" w:eastAsia="標楷體" w:hAnsi="標楷體"/>
              </w:rPr>
            </w:pPr>
            <w:r>
              <w:rPr>
                <w:rFonts w:ascii="標楷體" w:eastAsia="標楷體" w:hAnsi="標楷體"/>
              </w:rPr>
              <w:t>11:00-12:00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5CF" w:rsidRDefault="00C22B19">
            <w:pPr>
              <w:jc w:val="both"/>
              <w:rPr>
                <w:rFonts w:ascii="標楷體" w:eastAsia="標楷體" w:hAnsi="標楷體"/>
              </w:rPr>
            </w:pPr>
            <w:r>
              <w:rPr>
                <w:rFonts w:ascii="標楷體" w:eastAsia="標楷體" w:hAnsi="標楷體"/>
              </w:rPr>
              <w:t>A.</w:t>
            </w:r>
            <w:r>
              <w:rPr>
                <w:rFonts w:ascii="標楷體" w:eastAsia="標楷體" w:hAnsi="標楷體"/>
              </w:rPr>
              <w:t>各校實務經驗交流</w:t>
            </w:r>
          </w:p>
          <w:p w:rsidR="00E615CF" w:rsidRDefault="00C22B19">
            <w:pPr>
              <w:jc w:val="both"/>
              <w:rPr>
                <w:rFonts w:ascii="標楷體" w:eastAsia="標楷體" w:hAnsi="標楷體"/>
              </w:rPr>
            </w:pPr>
            <w:r>
              <w:rPr>
                <w:rFonts w:ascii="標楷體" w:eastAsia="標楷體" w:hAnsi="標楷體"/>
              </w:rPr>
              <w:t>B.</w:t>
            </w:r>
            <w:r>
              <w:rPr>
                <w:rFonts w:ascii="標楷體" w:eastAsia="標楷體" w:hAnsi="標楷體"/>
              </w:rPr>
              <w:t>綜合座談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5CF" w:rsidRDefault="00C22B19">
            <w:pPr>
              <w:jc w:val="both"/>
              <w:rPr>
                <w:rFonts w:ascii="標楷體" w:eastAsia="標楷體" w:hAnsi="標楷體"/>
              </w:rPr>
            </w:pPr>
            <w:r>
              <w:rPr>
                <w:rFonts w:ascii="標楷體" w:eastAsia="標楷體" w:hAnsi="標楷體"/>
              </w:rPr>
              <w:t>卓家意校長</w:t>
            </w:r>
          </w:p>
          <w:p w:rsidR="00E615CF" w:rsidRDefault="00C22B19">
            <w:pPr>
              <w:jc w:val="both"/>
              <w:rPr>
                <w:rFonts w:ascii="標楷體" w:eastAsia="標楷體" w:hAnsi="標楷體"/>
              </w:rPr>
            </w:pPr>
            <w:r>
              <w:rPr>
                <w:rFonts w:ascii="標楷體" w:eastAsia="標楷體" w:hAnsi="標楷體"/>
              </w:rPr>
              <w:t>楊政修校長</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5CF" w:rsidRDefault="00C22B19">
            <w:pPr>
              <w:jc w:val="both"/>
            </w:pPr>
            <w:r>
              <w:rPr>
                <w:rFonts w:ascii="標楷體" w:eastAsia="標楷體" w:hAnsi="標楷體"/>
                <w:b/>
                <w:szCs w:val="28"/>
              </w:rPr>
              <w:t>銘傳小棧</w:t>
            </w:r>
          </w:p>
          <w:p w:rsidR="00E615CF" w:rsidRDefault="00E615CF">
            <w:pPr>
              <w:jc w:val="both"/>
              <w:rPr>
                <w:rFonts w:ascii="標楷體" w:eastAsia="標楷體" w:hAnsi="標楷體"/>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5CF" w:rsidRDefault="00E615CF">
            <w:pPr>
              <w:jc w:val="both"/>
              <w:rPr>
                <w:rFonts w:ascii="標楷體" w:eastAsia="標楷體" w:hAnsi="標楷體"/>
              </w:rPr>
            </w:pPr>
          </w:p>
        </w:tc>
      </w:tr>
    </w:tbl>
    <w:p w:rsidR="00E615CF" w:rsidRDefault="00C22B19">
      <w:pPr>
        <w:tabs>
          <w:tab w:val="left" w:pos="709"/>
        </w:tabs>
        <w:rPr>
          <w:rFonts w:ascii="標楷體" w:eastAsia="標楷體" w:hAnsi="標楷體"/>
          <w:b/>
          <w:sz w:val="28"/>
          <w:szCs w:val="28"/>
        </w:rPr>
      </w:pPr>
      <w:r>
        <w:rPr>
          <w:rFonts w:ascii="標楷體" w:eastAsia="標楷體" w:hAnsi="標楷體"/>
          <w:b/>
          <w:sz w:val="28"/>
          <w:szCs w:val="28"/>
        </w:rPr>
        <w:t>陸、經費來源</w:t>
      </w:r>
      <w:r>
        <w:rPr>
          <w:rFonts w:ascii="標楷體" w:eastAsia="標楷體" w:hAnsi="標楷體"/>
          <w:b/>
          <w:sz w:val="28"/>
          <w:szCs w:val="28"/>
        </w:rPr>
        <w:t>:</w:t>
      </w:r>
    </w:p>
    <w:p w:rsidR="00E615CF" w:rsidRDefault="00C22B19">
      <w:pPr>
        <w:tabs>
          <w:tab w:val="left" w:pos="709"/>
        </w:tabs>
      </w:pPr>
      <w:r>
        <w:rPr>
          <w:rFonts w:ascii="標楷體" w:eastAsia="標楷體" w:hAnsi="標楷體"/>
          <w:b/>
          <w:sz w:val="28"/>
          <w:szCs w:val="28"/>
        </w:rPr>
        <w:t xml:space="preserve">    </w:t>
      </w:r>
      <w:r>
        <w:rPr>
          <w:rFonts w:ascii="標楷體" w:eastAsia="標楷體" w:hAnsi="標楷體"/>
          <w:szCs w:val="28"/>
        </w:rPr>
        <w:t>114</w:t>
      </w:r>
      <w:r>
        <w:rPr>
          <w:rFonts w:ascii="標楷體" w:eastAsia="標楷體" w:hAnsi="標楷體"/>
          <w:szCs w:val="28"/>
        </w:rPr>
        <w:t>學年度教育部國民及學前教育署補助實施戶外教育與海洋教育計劃經費項下支應。</w:t>
      </w:r>
    </w:p>
    <w:p w:rsidR="00E615CF" w:rsidRDefault="00C22B19">
      <w:pPr>
        <w:pStyle w:val="a3"/>
        <w:numPr>
          <w:ilvl w:val="0"/>
          <w:numId w:val="4"/>
        </w:numPr>
        <w:rPr>
          <w:rFonts w:ascii="標楷體" w:eastAsia="標楷體" w:hAnsi="標楷體"/>
          <w:b/>
          <w:sz w:val="28"/>
          <w:szCs w:val="28"/>
        </w:rPr>
      </w:pPr>
      <w:r>
        <w:rPr>
          <w:rFonts w:ascii="標楷體" w:eastAsia="標楷體" w:hAnsi="標楷體"/>
          <w:b/>
          <w:sz w:val="28"/>
          <w:szCs w:val="28"/>
        </w:rPr>
        <w:t>交通方式</w:t>
      </w:r>
    </w:p>
    <w:p w:rsidR="00E615CF" w:rsidRDefault="00C22B19">
      <w:pPr>
        <w:widowControl/>
        <w:shd w:val="clear" w:color="auto" w:fill="FFFFFF"/>
        <w:spacing w:line="360" w:lineRule="exact"/>
        <w:rPr>
          <w:rFonts w:ascii="標楷體" w:eastAsia="標楷體" w:hAnsi="標楷體"/>
          <w:b/>
          <w:sz w:val="28"/>
          <w:szCs w:val="28"/>
        </w:rPr>
      </w:pPr>
      <w:r>
        <w:rPr>
          <w:rFonts w:ascii="標楷體" w:eastAsia="標楷體" w:hAnsi="標楷體"/>
          <w:b/>
          <w:sz w:val="28"/>
          <w:szCs w:val="28"/>
        </w:rPr>
        <w:t>研習地點不提供學員停車位，請多運用大眾運輸工具前往。</w:t>
      </w:r>
    </w:p>
    <w:p w:rsidR="00E615CF" w:rsidRDefault="00C22B19">
      <w:pPr>
        <w:widowControl/>
        <w:shd w:val="clear" w:color="auto" w:fill="FFFFFF"/>
        <w:spacing w:line="360" w:lineRule="exact"/>
      </w:pPr>
      <w:r>
        <w:rPr>
          <w:rFonts w:ascii="標楷體" w:eastAsia="標楷體" w:hAnsi="標楷體"/>
          <w:b/>
          <w:sz w:val="28"/>
          <w:szCs w:val="28"/>
        </w:rPr>
        <w:t>銘傳國小</w:t>
      </w:r>
      <w:r>
        <w:rPr>
          <w:rFonts w:ascii="標楷體" w:eastAsia="標楷體" w:hAnsi="標楷體"/>
          <w:b/>
          <w:sz w:val="28"/>
          <w:szCs w:val="28"/>
        </w:rPr>
        <w:t>:</w:t>
      </w:r>
      <w:r>
        <w:rPr>
          <w:rFonts w:ascii="標楷體" w:eastAsia="標楷體" w:hAnsi="標楷體"/>
          <w:bCs/>
          <w:sz w:val="28"/>
          <w:szCs w:val="28"/>
        </w:rPr>
        <w:t xml:space="preserve"> </w:t>
      </w:r>
      <w:r>
        <w:rPr>
          <w:rFonts w:ascii="標楷體" w:eastAsia="標楷體" w:hAnsi="標楷體"/>
          <w:bCs/>
          <w:sz w:val="28"/>
          <w:szCs w:val="28"/>
        </w:rPr>
        <w:t>臺北市大安區羅斯福路四段</w:t>
      </w:r>
      <w:r>
        <w:rPr>
          <w:rFonts w:ascii="標楷體" w:eastAsia="標楷體" w:hAnsi="標楷體"/>
          <w:bCs/>
          <w:sz w:val="28"/>
          <w:szCs w:val="28"/>
        </w:rPr>
        <w:t>21</w:t>
      </w:r>
      <w:r>
        <w:rPr>
          <w:rFonts w:ascii="標楷體" w:eastAsia="標楷體" w:hAnsi="標楷體"/>
          <w:bCs/>
          <w:sz w:val="28"/>
          <w:szCs w:val="28"/>
        </w:rPr>
        <w:t>號</w:t>
      </w:r>
      <w:r>
        <w:rPr>
          <w:rFonts w:ascii="標楷體" w:eastAsia="標楷體" w:hAnsi="標楷體"/>
          <w:bCs/>
          <w:sz w:val="28"/>
          <w:szCs w:val="28"/>
        </w:rPr>
        <w:t xml:space="preserve"> </w:t>
      </w:r>
    </w:p>
    <w:p w:rsidR="00E615CF" w:rsidRDefault="00C22B19">
      <w:pPr>
        <w:tabs>
          <w:tab w:val="left" w:pos="709"/>
        </w:tabs>
        <w:spacing w:line="360" w:lineRule="exact"/>
        <w:ind w:left="1276" w:hanging="1134"/>
      </w:pPr>
      <w:r>
        <w:rPr>
          <w:rFonts w:ascii="標楷體" w:eastAsia="標楷體" w:hAnsi="標楷體"/>
          <w:b/>
          <w:bCs/>
          <w:szCs w:val="28"/>
        </w:rPr>
        <w:t>公車站牌：捷運公館站</w:t>
      </w:r>
      <w:r>
        <w:rPr>
          <w:rFonts w:ascii="標楷體" w:eastAsia="標楷體" w:hAnsi="標楷體"/>
          <w:szCs w:val="28"/>
        </w:rPr>
        <w:t>(</w:t>
      </w:r>
      <w:r>
        <w:rPr>
          <w:rFonts w:ascii="標楷體" w:eastAsia="標楷體" w:hAnsi="標楷體"/>
          <w:szCs w:val="28"/>
        </w:rPr>
        <w:t>基隆路幹線</w:t>
      </w:r>
      <w:r>
        <w:rPr>
          <w:rFonts w:ascii="標楷體" w:eastAsia="標楷體" w:hAnsi="標楷體"/>
          <w:szCs w:val="28"/>
        </w:rPr>
        <w:t xml:space="preserve">, 1, 907, </w:t>
      </w:r>
      <w:r>
        <w:rPr>
          <w:rFonts w:ascii="標楷體" w:eastAsia="標楷體" w:hAnsi="標楷體"/>
          <w:szCs w:val="28"/>
        </w:rPr>
        <w:t>棕</w:t>
      </w:r>
      <w:r>
        <w:rPr>
          <w:rFonts w:ascii="標楷體" w:eastAsia="標楷體" w:hAnsi="標楷體"/>
          <w:szCs w:val="28"/>
        </w:rPr>
        <w:t xml:space="preserve">12, 673, 254, 672, </w:t>
      </w:r>
      <w:r>
        <w:rPr>
          <w:rFonts w:ascii="標楷體" w:eastAsia="標楷體" w:hAnsi="標楷體"/>
          <w:szCs w:val="28"/>
        </w:rPr>
        <w:t>綠</w:t>
      </w:r>
      <w:r>
        <w:rPr>
          <w:rFonts w:ascii="標楷體" w:eastAsia="標楷體" w:hAnsi="標楷體"/>
          <w:szCs w:val="28"/>
        </w:rPr>
        <w:t xml:space="preserve">11, 688, 207, </w:t>
      </w:r>
      <w:r>
        <w:rPr>
          <w:rFonts w:ascii="標楷體" w:eastAsia="標楷體" w:hAnsi="標楷體"/>
          <w:szCs w:val="28"/>
        </w:rPr>
        <w:t>南軟通勤專車雙和線</w:t>
      </w:r>
      <w:r>
        <w:rPr>
          <w:rFonts w:ascii="標楷體" w:eastAsia="標楷體" w:hAnsi="標楷體"/>
          <w:szCs w:val="28"/>
        </w:rPr>
        <w:t>, 672</w:t>
      </w:r>
      <w:r>
        <w:rPr>
          <w:rFonts w:ascii="標楷體" w:eastAsia="標楷體" w:hAnsi="標楷體"/>
          <w:szCs w:val="28"/>
        </w:rPr>
        <w:t>區</w:t>
      </w:r>
      <w:r>
        <w:rPr>
          <w:rFonts w:ascii="標楷體" w:eastAsia="標楷體" w:hAnsi="標楷體"/>
          <w:szCs w:val="28"/>
        </w:rPr>
        <w:t xml:space="preserve">, </w:t>
      </w:r>
      <w:r>
        <w:rPr>
          <w:rFonts w:ascii="標楷體" w:eastAsia="標楷體" w:hAnsi="標楷體"/>
          <w:szCs w:val="28"/>
        </w:rPr>
        <w:t>棕</w:t>
      </w:r>
      <w:r>
        <w:rPr>
          <w:rFonts w:ascii="標楷體" w:eastAsia="標楷體" w:hAnsi="標楷體"/>
          <w:szCs w:val="28"/>
        </w:rPr>
        <w:t xml:space="preserve">22, </w:t>
      </w:r>
      <w:r>
        <w:rPr>
          <w:rFonts w:ascii="標楷體" w:eastAsia="標楷體" w:hAnsi="標楷體"/>
          <w:szCs w:val="28"/>
        </w:rPr>
        <w:t>小</w:t>
      </w:r>
      <w:r>
        <w:rPr>
          <w:rFonts w:ascii="標楷體" w:eastAsia="標楷體" w:hAnsi="標楷體"/>
          <w:szCs w:val="28"/>
        </w:rPr>
        <w:t>30, 907</w:t>
      </w:r>
      <w:r>
        <w:rPr>
          <w:rFonts w:ascii="標楷體" w:eastAsia="標楷體" w:hAnsi="標楷體"/>
          <w:szCs w:val="28"/>
        </w:rPr>
        <w:t>通勤</w:t>
      </w:r>
      <w:r>
        <w:rPr>
          <w:rFonts w:ascii="標楷體" w:eastAsia="標楷體" w:hAnsi="標楷體"/>
          <w:szCs w:val="28"/>
        </w:rPr>
        <w:t xml:space="preserve">, </w:t>
      </w:r>
      <w:r>
        <w:rPr>
          <w:rFonts w:ascii="標楷體" w:eastAsia="標楷體" w:hAnsi="標楷體"/>
          <w:szCs w:val="28"/>
        </w:rPr>
        <w:t>通勤</w:t>
      </w:r>
      <w:r>
        <w:rPr>
          <w:rFonts w:ascii="標楷體" w:eastAsia="標楷體" w:hAnsi="標楷體"/>
          <w:szCs w:val="28"/>
        </w:rPr>
        <w:t>13, 707, 275, 1551)</w:t>
      </w:r>
    </w:p>
    <w:p w:rsidR="00E615CF" w:rsidRDefault="00C22B19">
      <w:pPr>
        <w:widowControl/>
        <w:shd w:val="clear" w:color="auto" w:fill="FFFFFF"/>
        <w:ind w:left="142"/>
      </w:pPr>
      <w:r>
        <w:rPr>
          <w:rFonts w:ascii="標楷體" w:eastAsia="標楷體" w:hAnsi="標楷體"/>
          <w:b/>
          <w:bCs/>
          <w:szCs w:val="28"/>
        </w:rPr>
        <w:t>捷運：新店線＞捷運公館站</w:t>
      </w:r>
      <w:r>
        <w:rPr>
          <w:rFonts w:ascii="標楷體" w:eastAsia="標楷體" w:hAnsi="標楷體"/>
          <w:szCs w:val="28"/>
        </w:rPr>
        <w:t xml:space="preserve"> 2</w:t>
      </w:r>
      <w:r>
        <w:rPr>
          <w:rFonts w:ascii="標楷體" w:eastAsia="標楷體" w:hAnsi="標楷體"/>
          <w:szCs w:val="28"/>
        </w:rPr>
        <w:t>號出口</w:t>
      </w:r>
    </w:p>
    <w:p w:rsidR="00E615CF" w:rsidRDefault="00C22B19">
      <w:r>
        <w:rPr>
          <w:rFonts w:ascii="標楷體" w:eastAsia="標楷體" w:hAnsi="標楷體"/>
          <w:b/>
          <w:sz w:val="28"/>
        </w:rPr>
        <w:t>玖、本計畫經教育局核定後實施，修正時亦同。</w:t>
      </w:r>
    </w:p>
    <w:sectPr w:rsidR="00E615CF">
      <w:footerReference w:type="default" r:id="rId8"/>
      <w:pgSz w:w="11906" w:h="16838"/>
      <w:pgMar w:top="720" w:right="720" w:bottom="720" w:left="720" w:header="851" w:footer="218" w:gutter="0"/>
      <w:cols w:space="720"/>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B19" w:rsidRDefault="00C22B19">
      <w:r>
        <w:separator/>
      </w:r>
    </w:p>
  </w:endnote>
  <w:endnote w:type="continuationSeparator" w:id="0">
    <w:p w:rsidR="00C22B19" w:rsidRDefault="00C2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813" w:rsidRDefault="00C22B19">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2A6813" w:rsidRDefault="00C22B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B19" w:rsidRDefault="00C22B19">
      <w:r>
        <w:rPr>
          <w:color w:val="000000"/>
        </w:rPr>
        <w:separator/>
      </w:r>
    </w:p>
  </w:footnote>
  <w:footnote w:type="continuationSeparator" w:id="0">
    <w:p w:rsidR="00C22B19" w:rsidRDefault="00C22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66324"/>
    <w:multiLevelType w:val="multilevel"/>
    <w:tmpl w:val="68CAA17A"/>
    <w:lvl w:ilvl="0">
      <w:start w:val="1"/>
      <w:numFmt w:val="taiwaneseCountingThousand"/>
      <w:lvlText w:val="%1、"/>
      <w:lvlJc w:val="left"/>
      <w:pPr>
        <w:ind w:left="905"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 w15:restartNumberingAfterBreak="0">
    <w:nsid w:val="47B81697"/>
    <w:multiLevelType w:val="multilevel"/>
    <w:tmpl w:val="B144FDC0"/>
    <w:lvl w:ilvl="0">
      <w:start w:val="8"/>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8CB2A6D"/>
    <w:multiLevelType w:val="multilevel"/>
    <w:tmpl w:val="94FAA2A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787E52B8"/>
    <w:multiLevelType w:val="multilevel"/>
    <w:tmpl w:val="2284A100"/>
    <w:lvl w:ilvl="0">
      <w:start w:val="1"/>
      <w:numFmt w:val="taiwaneseCountingThousand"/>
      <w:lvlText w:val="%1、"/>
      <w:lvlJc w:val="left"/>
      <w:pPr>
        <w:ind w:left="905"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615CF"/>
    <w:rsid w:val="00C22B19"/>
    <w:rsid w:val="00E615CF"/>
    <w:rsid w:val="00E658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D4366C-875C-4B34-9E02-FE0BE130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3">
    <w:name w:val="heading 3"/>
    <w:basedOn w:val="a"/>
    <w:next w:val="a"/>
    <w:uiPriority w:val="9"/>
    <w:semiHidden/>
    <w:unhideWhenUsed/>
    <w:qFormat/>
    <w:pPr>
      <w:keepNext/>
      <w:spacing w:line="720" w:lineRule="auto"/>
      <w:outlineLvl w:val="2"/>
    </w:pPr>
    <w:rPr>
      <w:rFonts w:ascii="Calibri Light" w:hAnsi="Calibri Light"/>
      <w:b/>
      <w:bCs/>
      <w:sz w:val="36"/>
      <w:szCs w:val="36"/>
    </w:rPr>
  </w:style>
  <w:style w:type="paragraph" w:styleId="4">
    <w:name w:val="heading 4"/>
    <w:basedOn w:val="a"/>
    <w:next w:val="a"/>
    <w:uiPriority w:val="9"/>
    <w:semiHidden/>
    <w:unhideWhenUsed/>
    <w:qFormat/>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paragraph" w:styleId="a3">
    <w:name w:val="List Paragraph"/>
    <w:basedOn w:val="a"/>
    <w:pPr>
      <w:ind w:left="480"/>
    </w:pPr>
    <w:rPr>
      <w:rFonts w:ascii="Calibri" w:hAnsi="Calibri"/>
      <w:szCs w:val="22"/>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Times New Roman" w:eastAsia="新細明體" w:hAnsi="Times New Roman" w:cs="Times New Roman"/>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Times New Roman" w:eastAsia="新細明體" w:hAnsi="Times New Roman" w:cs="Times New Roman"/>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paragraph" w:styleId="Web">
    <w:name w:val="Normal (Web)"/>
    <w:basedOn w:val="a"/>
    <w:pPr>
      <w:widowControl/>
      <w:spacing w:before="100" w:after="100"/>
    </w:pPr>
    <w:rPr>
      <w:rFonts w:ascii="新細明體" w:hAnsi="新細明體" w:cs="新細明體"/>
      <w:kern w:val="0"/>
    </w:rPr>
  </w:style>
  <w:style w:type="character" w:styleId="aa">
    <w:name w:val="Hyperlink"/>
    <w:basedOn w:val="a0"/>
    <w:rPr>
      <w:color w:val="0563C1"/>
      <w:u w:val="single"/>
    </w:rPr>
  </w:style>
  <w:style w:type="character" w:styleId="ab">
    <w:name w:val="FollowedHyperlink"/>
    <w:basedOn w:val="a0"/>
    <w:rPr>
      <w:color w:val="954F72"/>
      <w:u w:val="single"/>
    </w:rPr>
  </w:style>
  <w:style w:type="character" w:customStyle="1" w:styleId="30">
    <w:name w:val="標題 3 字元"/>
    <w:basedOn w:val="a0"/>
    <w:rPr>
      <w:rFonts w:ascii="Calibri Light" w:eastAsia="新細明體" w:hAnsi="Calibri Light" w:cs="Times New Roman"/>
      <w:b/>
      <w:bCs/>
      <w:sz w:val="36"/>
      <w:szCs w:val="36"/>
    </w:rPr>
  </w:style>
  <w:style w:type="character" w:customStyle="1" w:styleId="40">
    <w:name w:val="標題 4 字元"/>
    <w:basedOn w:val="a0"/>
    <w:rPr>
      <w:rFonts w:ascii="Calibri Light" w:eastAsia="新細明體" w:hAnsi="Calibri Light" w:cs="Times New Roman"/>
      <w:sz w:val="36"/>
      <w:szCs w:val="36"/>
    </w:rPr>
  </w:style>
  <w:style w:type="character" w:styleId="ac">
    <w:name w:val="Strong"/>
    <w:basedOn w:val="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sc.tp.edu.tw/index/DefBod.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謝曠宇</cp:lastModifiedBy>
  <cp:revision>2</cp:revision>
  <cp:lastPrinted>2026-03-10T03:22:00Z</cp:lastPrinted>
  <dcterms:created xsi:type="dcterms:W3CDTF">2026-04-28T05:36:00Z</dcterms:created>
  <dcterms:modified xsi:type="dcterms:W3CDTF">2026-04-28T05:36:00Z</dcterms:modified>
</cp:coreProperties>
</file>