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32" w:rsidRDefault="00F17F03">
      <w:pPr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color w:val="000000"/>
          <w:sz w:val="32"/>
          <w:szCs w:val="32"/>
        </w:rPr>
        <w:t>臺北巿</w:t>
      </w:r>
      <w:r>
        <w:rPr>
          <w:rFonts w:eastAsia="標楷體"/>
          <w:b/>
          <w:color w:val="000000"/>
          <w:sz w:val="32"/>
          <w:szCs w:val="32"/>
        </w:rPr>
        <w:t>114</w:t>
      </w:r>
      <w:r>
        <w:rPr>
          <w:rFonts w:eastAsia="標楷體"/>
          <w:b/>
          <w:color w:val="000000"/>
          <w:sz w:val="32"/>
          <w:szCs w:val="32"/>
        </w:rPr>
        <w:t>年度特殊教育學生</w:t>
      </w:r>
    </w:p>
    <w:p w:rsidR="00E34E32" w:rsidRDefault="00F17F03">
      <w:pPr>
        <w:jc w:val="center"/>
      </w:pPr>
      <w:bookmarkStart w:id="1" w:name="_Hlk194074371"/>
      <w:r>
        <w:rPr>
          <w:rFonts w:ascii="標楷體" w:eastAsia="標楷體" w:hAnsi="標楷體"/>
          <w:b/>
          <w:color w:val="000000"/>
          <w:sz w:val="32"/>
          <w:szCs w:val="32"/>
        </w:rPr>
        <w:t>藝起飛翔</w:t>
      </w:r>
      <w:bookmarkEnd w:id="1"/>
      <w:r>
        <w:rPr>
          <w:rFonts w:eastAsia="標楷體"/>
          <w:b/>
          <w:color w:val="000000"/>
          <w:sz w:val="32"/>
          <w:szCs w:val="32"/>
        </w:rPr>
        <w:t>藝術聯展實施計畫</w:t>
      </w:r>
    </w:p>
    <w:p w:rsidR="00E34E32" w:rsidRDefault="00F17F03">
      <w:pPr>
        <w:tabs>
          <w:tab w:val="left" w:pos="-1014"/>
          <w:tab w:val="left" w:pos="-873"/>
        </w:tabs>
        <w:snapToGrid w:val="0"/>
        <w:spacing w:before="180" w:after="180" w:line="240" w:lineRule="atLeast"/>
      </w:pPr>
      <w:r>
        <w:rPr>
          <w:rFonts w:ascii="標楷體" w:eastAsia="標楷體" w:hAnsi="標楷體"/>
          <w:b/>
          <w:color w:val="000000"/>
          <w:sz w:val="28"/>
          <w:szCs w:val="28"/>
        </w:rPr>
        <w:t>壹</w:t>
      </w:r>
      <w:r>
        <w:rPr>
          <w:rFonts w:ascii="新細明體" w:hAnsi="新細明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目的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為使特殊教育學生展現藝術才能，促進多元領域發展，發揮藝術長才及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E34E32" w:rsidRDefault="00F17F03">
      <w:pPr>
        <w:pStyle w:val="ae"/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潛能。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體現多元領域教育，深耕特殊教育之藝術領域教育發展。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藉此提供藝術展現平台，提升參展師生自我實現機會。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透過藝術觀賞與感受，使社會大眾了解身心障礙學生之特質與正向肯</w:t>
      </w:r>
    </w:p>
    <w:p w:rsidR="00E34E32" w:rsidRDefault="00F17F03">
      <w:pPr>
        <w:pStyle w:val="ae"/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定。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藉由活動之合作參與，期促進社會大眾與身心障礙學生之共融。</w:t>
      </w:r>
    </w:p>
    <w:p w:rsidR="00E34E32" w:rsidRDefault="00F17F03">
      <w:pPr>
        <w:pStyle w:val="ae"/>
        <w:numPr>
          <w:ilvl w:val="0"/>
          <w:numId w:val="2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提供參展師生展現教學與學習成果之平台，促進教師間的交流互動，激</w:t>
      </w:r>
    </w:p>
    <w:p w:rsidR="00E34E32" w:rsidRDefault="00F17F03">
      <w:pPr>
        <w:pStyle w:val="ae"/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發彼此教學創意。</w:t>
      </w:r>
    </w:p>
    <w:p w:rsidR="00E34E32" w:rsidRDefault="00F17F03">
      <w:pPr>
        <w:tabs>
          <w:tab w:val="left" w:pos="-1014"/>
          <w:tab w:val="left" w:pos="-873"/>
        </w:tabs>
        <w:snapToGrid w:val="0"/>
        <w:spacing w:before="180" w:after="180" w:line="240" w:lineRule="atLeast"/>
      </w:pPr>
      <w:r>
        <w:rPr>
          <w:rFonts w:ascii="標楷體" w:eastAsia="標楷體" w:hAnsi="標楷體"/>
          <w:b/>
          <w:color w:val="000000"/>
          <w:sz w:val="28"/>
          <w:szCs w:val="28"/>
        </w:rPr>
        <w:t>貳</w:t>
      </w:r>
      <w:r>
        <w:rPr>
          <w:rFonts w:ascii="新細明體" w:hAnsi="新細明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辦理單位</w:t>
      </w:r>
    </w:p>
    <w:p w:rsidR="00E34E32" w:rsidRDefault="00F17F03">
      <w:pPr>
        <w:pStyle w:val="ae"/>
        <w:tabs>
          <w:tab w:val="left" w:pos="-595"/>
        </w:tabs>
        <w:snapToGrid w:val="0"/>
        <w:spacing w:before="180" w:after="180" w:line="24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一、主辦單位：臺北市政府教育局（以下簡稱教育局）</w:t>
      </w:r>
    </w:p>
    <w:p w:rsidR="00E34E32" w:rsidRDefault="00F17F03">
      <w:pPr>
        <w:pStyle w:val="ae"/>
        <w:numPr>
          <w:ilvl w:val="0"/>
          <w:numId w:val="3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承辦單位：臺北市立啟明學校</w:t>
      </w:r>
    </w:p>
    <w:p w:rsidR="00E34E32" w:rsidRDefault="00F17F03">
      <w:pPr>
        <w:pStyle w:val="ae"/>
        <w:numPr>
          <w:ilvl w:val="0"/>
          <w:numId w:val="3"/>
        </w:numPr>
        <w:tabs>
          <w:tab w:val="left" w:pos="851"/>
        </w:tabs>
        <w:snapToGrid w:val="0"/>
        <w:spacing w:before="180" w:after="180" w:line="24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協辦單位：臺北市立臺北特殊教育學校、臺北市立文山特殊教育學校、</w:t>
      </w:r>
    </w:p>
    <w:p w:rsidR="00E34E32" w:rsidRDefault="00F17F03">
      <w:pPr>
        <w:pStyle w:val="ae"/>
        <w:tabs>
          <w:tab w:val="left" w:pos="851"/>
        </w:tabs>
        <w:snapToGrid w:val="0"/>
        <w:spacing w:before="180" w:after="180" w:line="240" w:lineRule="atLeast"/>
        <w:ind w:left="850" w:firstLine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臺北市立啟聰學校</w:t>
      </w:r>
    </w:p>
    <w:p w:rsidR="00E34E32" w:rsidRDefault="00F17F03">
      <w:pPr>
        <w:tabs>
          <w:tab w:val="left" w:pos="-1014"/>
          <w:tab w:val="left" w:pos="-873"/>
        </w:tabs>
        <w:snapToGrid w:val="0"/>
        <w:spacing w:before="180" w:after="180" w:line="240" w:lineRule="atLeast"/>
      </w:pPr>
      <w:r>
        <w:rPr>
          <w:rFonts w:ascii="標楷體" w:eastAsia="標楷體" w:hAnsi="標楷體"/>
          <w:b/>
          <w:color w:val="000000"/>
          <w:sz w:val="28"/>
          <w:szCs w:val="28"/>
        </w:rPr>
        <w:t>參</w:t>
      </w:r>
      <w:r>
        <w:rPr>
          <w:rFonts w:ascii="新細明體" w:hAnsi="新細明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實施內容</w:t>
      </w:r>
    </w:p>
    <w:p w:rsidR="00E34E32" w:rsidRDefault="00F17F03">
      <w:pPr>
        <w:pStyle w:val="ae"/>
        <w:numPr>
          <w:ilvl w:val="0"/>
          <w:numId w:val="4"/>
        </w:numPr>
        <w:tabs>
          <w:tab w:val="left" w:pos="1843"/>
        </w:tabs>
        <w:snapToGrid w:val="0"/>
        <w:spacing w:before="180" w:after="180" w:line="240" w:lineRule="atLeast"/>
        <w:ind w:left="687" w:hanging="567"/>
      </w:pPr>
      <w:r>
        <w:rPr>
          <w:rFonts w:ascii="標楷體" w:eastAsia="標楷體" w:hAnsi="標楷體"/>
          <w:color w:val="000000"/>
          <w:sz w:val="28"/>
          <w:szCs w:val="28"/>
        </w:rPr>
        <w:t>辦理時間：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2</w:t>
      </w:r>
      <w:r>
        <w:rPr>
          <w:rFonts w:ascii="標楷體" w:eastAsia="標楷體" w:hAnsi="標楷體"/>
          <w:color w:val="FF0000"/>
          <w:sz w:val="28"/>
          <w:szCs w:val="28"/>
        </w:rPr>
        <w:t>日（星期四）上午</w:t>
      </w:r>
      <w:r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時</w:t>
      </w:r>
      <w:r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分起至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z w:val="28"/>
          <w:szCs w:val="28"/>
        </w:rPr>
        <w:t>10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z w:val="28"/>
          <w:szCs w:val="28"/>
        </w:rPr>
        <w:t>17</w:t>
      </w:r>
      <w:r>
        <w:rPr>
          <w:rFonts w:ascii="標楷體" w:eastAsia="標楷體" w:hAnsi="標楷體"/>
          <w:color w:val="FF0000"/>
          <w:sz w:val="28"/>
          <w:szCs w:val="28"/>
        </w:rPr>
        <w:t>日（星期五）下午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時止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34E32" w:rsidRDefault="00F17F03">
      <w:pPr>
        <w:pStyle w:val="ae"/>
        <w:numPr>
          <w:ilvl w:val="0"/>
          <w:numId w:val="4"/>
        </w:numPr>
        <w:tabs>
          <w:tab w:val="left" w:pos="1843"/>
        </w:tabs>
        <w:snapToGrid w:val="0"/>
        <w:spacing w:before="180" w:after="180" w:line="240" w:lineRule="atLeast"/>
        <w:ind w:left="68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辦理地點：臺北松山機場國內線二樓公共區域。</w:t>
      </w:r>
    </w:p>
    <w:p w:rsidR="00E34E32" w:rsidRDefault="00F17F03">
      <w:pPr>
        <w:pStyle w:val="ae"/>
        <w:numPr>
          <w:ilvl w:val="0"/>
          <w:numId w:val="4"/>
        </w:numPr>
        <w:tabs>
          <w:tab w:val="left" w:pos="-1014"/>
          <w:tab w:val="left" w:pos="-873"/>
        </w:tabs>
        <w:snapToGrid w:val="0"/>
        <w:spacing w:before="180" w:after="180" w:line="240" w:lineRule="atLeast"/>
        <w:ind w:left="68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對象：本市特殊教育學校學生以及公私立學校之身心障礙特教學生。</w:t>
      </w:r>
    </w:p>
    <w:p w:rsidR="00E34E32" w:rsidRDefault="00F17F03">
      <w:pPr>
        <w:pStyle w:val="ae"/>
        <w:numPr>
          <w:ilvl w:val="0"/>
          <w:numId w:val="4"/>
        </w:numPr>
        <w:tabs>
          <w:tab w:val="left" w:pos="-1014"/>
          <w:tab w:val="left" w:pos="-873"/>
        </w:tabs>
        <w:snapToGrid w:val="0"/>
        <w:spacing w:before="180" w:after="180" w:line="240" w:lineRule="atLeast"/>
        <w:ind w:left="68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辦理方式</w:t>
      </w:r>
    </w:p>
    <w:p w:rsidR="00E34E32" w:rsidRDefault="00F17F03">
      <w:pPr>
        <w:pStyle w:val="ae"/>
        <w:numPr>
          <w:ilvl w:val="0"/>
          <w:numId w:val="5"/>
        </w:numPr>
        <w:tabs>
          <w:tab w:val="left" w:pos="-7503"/>
          <w:tab w:val="left" w:pos="-7362"/>
        </w:tabs>
        <w:snapToGrid w:val="0"/>
        <w:spacing w:before="180" w:after="180" w:line="2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募集身心障礙特教學生作品，評選出優秀作品策展。</w:t>
      </w:r>
    </w:p>
    <w:p w:rsidR="00E34E32" w:rsidRDefault="00F17F03">
      <w:pPr>
        <w:pStyle w:val="ae"/>
        <w:numPr>
          <w:ilvl w:val="0"/>
          <w:numId w:val="5"/>
        </w:numPr>
        <w:tabs>
          <w:tab w:val="left" w:pos="-7503"/>
          <w:tab w:val="left" w:pos="-7362"/>
        </w:tabs>
        <w:snapToGrid w:val="0"/>
        <w:spacing w:before="180" w:after="180" w:line="240" w:lineRule="atLeas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辦理開幕活動、結合社群平台</w:t>
      </w:r>
      <w:r>
        <w:rPr>
          <w:rFonts w:ascii="標楷體" w:eastAsia="標楷體" w:hAnsi="標楷體"/>
          <w:color w:val="000000"/>
          <w:sz w:val="28"/>
          <w:szCs w:val="28"/>
        </w:rPr>
        <w:t>Instagram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Facebook</w:t>
      </w:r>
      <w:r>
        <w:rPr>
          <w:rFonts w:ascii="標楷體" w:eastAsia="標楷體" w:hAnsi="標楷體"/>
          <w:color w:val="000000"/>
          <w:sz w:val="28"/>
          <w:szCs w:val="28"/>
        </w:rPr>
        <w:t>行銷宣傳學生作品。</w:t>
      </w:r>
    </w:p>
    <w:p w:rsidR="00E34E32" w:rsidRDefault="00F17F03">
      <w:pPr>
        <w:pStyle w:val="ae"/>
        <w:numPr>
          <w:ilvl w:val="0"/>
          <w:numId w:val="5"/>
        </w:numPr>
        <w:tabs>
          <w:tab w:val="left" w:pos="-7503"/>
          <w:tab w:val="left" w:pos="-7362"/>
        </w:tabs>
        <w:snapToGrid w:val="0"/>
        <w:spacing w:before="180" w:after="180" w:line="24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活動時程表如下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120"/>
        <w:gridCol w:w="3828"/>
        <w:gridCol w:w="1701"/>
      </w:tblGrid>
      <w:tr w:rsidR="00E34E32">
        <w:tblPrEx>
          <w:tblCellMar>
            <w:top w:w="0" w:type="dxa"/>
            <w:bottom w:w="0" w:type="dxa"/>
          </w:tblCellMar>
        </w:tblPrEx>
        <w:trPr>
          <w:trHeight w:val="578"/>
          <w:tblHeader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日期及時間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地點</w:t>
            </w:r>
          </w:p>
        </w:tc>
      </w:tr>
      <w:tr w:rsidR="00E34E32">
        <w:tblPrEx>
          <w:tblCellMar>
            <w:top w:w="0" w:type="dxa"/>
            <w:bottom w:w="0" w:type="dxa"/>
          </w:tblCellMar>
        </w:tblPrEx>
        <w:trPr>
          <w:trHeight w:val="2684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開幕活動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日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星期四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E32" w:rsidRDefault="00F17F03">
            <w:pPr>
              <w:numPr>
                <w:ilvl w:val="0"/>
                <w:numId w:val="6"/>
              </w:num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介紹長官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來賓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長官、來賓致詞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介紹活動主軸與特色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開幕表演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頒獎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長官與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所特教學校學生共同創作</w:t>
            </w:r>
          </w:p>
          <w:p w:rsidR="00E34E32" w:rsidRDefault="00F17F03">
            <w:pPr>
              <w:numPr>
                <w:ilvl w:val="0"/>
                <w:numId w:val="6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作品導覽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臺北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松山機場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國內線二樓公共區域</w:t>
            </w:r>
          </w:p>
        </w:tc>
      </w:tr>
      <w:tr w:rsidR="00E34E32">
        <w:tblPrEx>
          <w:tblCellMar>
            <w:top w:w="0" w:type="dxa"/>
            <w:bottom w:w="0" w:type="dxa"/>
          </w:tblCellMar>
        </w:tblPrEx>
        <w:trPr>
          <w:trHeight w:val="25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學生藝術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作品展出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日</w:t>
            </w:r>
          </w:p>
          <w:p w:rsidR="00E34E32" w:rsidRDefault="00F17F03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星期四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起至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17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止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before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各校作品展出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臺北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松山機場</w:t>
            </w:r>
          </w:p>
          <w:p w:rsidR="00E34E32" w:rsidRDefault="00F17F0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國內線二樓公共區域</w:t>
            </w:r>
          </w:p>
        </w:tc>
      </w:tr>
    </w:tbl>
    <w:p w:rsidR="00E34E32" w:rsidRDefault="00E34E32">
      <w:pPr>
        <w:tabs>
          <w:tab w:val="left" w:pos="567"/>
          <w:tab w:val="left" w:pos="851"/>
        </w:tabs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E34E32" w:rsidRDefault="00F17F03">
      <w:pPr>
        <w:tabs>
          <w:tab w:val="left" w:pos="-873"/>
          <w:tab w:val="left" w:pos="-589"/>
        </w:tabs>
        <w:spacing w:after="180" w:line="240" w:lineRule="atLeast"/>
      </w:pPr>
      <w:r>
        <w:rPr>
          <w:rFonts w:ascii="標楷體" w:eastAsia="標楷體" w:hAnsi="標楷體"/>
          <w:b/>
          <w:color w:val="000000"/>
          <w:sz w:val="28"/>
          <w:szCs w:val="28"/>
        </w:rPr>
        <w:t>肆</w:t>
      </w:r>
      <w:r>
        <w:rPr>
          <w:rFonts w:ascii="新細明體" w:hAnsi="新細明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color w:val="000000"/>
          <w:sz w:val="28"/>
          <w:szCs w:val="28"/>
        </w:rPr>
        <w:t>作品募集暨評選方式</w:t>
      </w:r>
    </w:p>
    <w:p w:rsidR="00E34E32" w:rsidRDefault="00F17F03">
      <w:pPr>
        <w:tabs>
          <w:tab w:val="left" w:pos="-873"/>
          <w:tab w:val="left" w:pos="-589"/>
        </w:tabs>
        <w:spacing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一、作品募集方式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繳交報名表時間：即日起至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8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（星期五）止。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作品格式：平面作品大小以四開或八開為限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請自行裝框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，立體作品不超過</w:t>
      </w:r>
      <w:r>
        <w:rPr>
          <w:rFonts w:ascii="標楷體" w:eastAsia="標楷體" w:hAnsi="標楷體"/>
          <w:color w:val="000000"/>
          <w:sz w:val="28"/>
          <w:szCs w:val="28"/>
        </w:rPr>
        <w:t>45cm x 45cm x 60cm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本年度作品募集分為兩大項，分別如下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1.</w:t>
      </w:r>
      <w:r>
        <w:rPr>
          <w:rFonts w:ascii="標楷體" w:eastAsia="標楷體" w:hAnsi="標楷體"/>
          <w:color w:val="000000"/>
          <w:sz w:val="28"/>
          <w:szCs w:val="28"/>
        </w:rPr>
        <w:t>自由創作類</w:t>
      </w:r>
      <w:r>
        <w:rPr>
          <w:rFonts w:ascii="新細明體" w:hAnsi="新細明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依學生本身的興趣及喜好自由創作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2.</w:t>
      </w:r>
      <w:r>
        <w:rPr>
          <w:rFonts w:ascii="標楷體" w:eastAsia="標楷體" w:hAnsi="標楷體"/>
          <w:color w:val="000000"/>
          <w:sz w:val="28"/>
          <w:szCs w:val="28"/>
        </w:rPr>
        <w:t>主題類</w:t>
      </w:r>
      <w:r>
        <w:rPr>
          <w:rFonts w:ascii="新細明體" w:hAnsi="新細明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國際教育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航空</w:t>
      </w:r>
      <w:r>
        <w:rPr>
          <w:rFonts w:ascii="新細明體" w:hAnsi="新細明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夢想類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新細明體" w:hAnsi="新細明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以出國或搭乘飛機的經驗，亦</w:t>
      </w:r>
    </w:p>
    <w:p w:rsidR="00E34E32" w:rsidRDefault="00F17F03">
      <w:pPr>
        <w:tabs>
          <w:tab w:val="left" w:pos="-2574"/>
          <w:tab w:val="left" w:pos="-2290"/>
        </w:tabs>
        <w:spacing w:before="180" w:after="180" w:line="240" w:lineRule="atLeas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或是尚無此經驗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藉由畫作傳遞夢想與期盼。</w:t>
      </w:r>
    </w:p>
    <w:p w:rsidR="00E34E32" w:rsidRDefault="00F17F03">
      <w:pPr>
        <w:tabs>
          <w:tab w:val="left" w:pos="-2574"/>
          <w:tab w:val="left" w:pos="-2290"/>
        </w:tabs>
        <w:spacing w:line="360" w:lineRule="auto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報名方式：作品請附上單位名稱、指導教師與作品介紹等相關資訊（格式如附件一），並請以學生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學年度教育階段學校協助報名相關事宜。依照給予格式填寫完畢後，連同解析度清楚的作品照片原始檔，將上揭資料於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8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（星期五）下午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時前，寄至電子信箱</w:t>
      </w:r>
      <w:bookmarkStart w:id="2" w:name="_Hlk196900114"/>
      <w:r>
        <w:rPr>
          <w:rFonts w:ascii="標楷體" w:eastAsia="標楷體" w:hAnsi="標楷體"/>
          <w:color w:val="000000"/>
          <w:sz w:val="28"/>
          <w:szCs w:val="28"/>
          <w:u w:val="single"/>
        </w:rPr>
        <w:t>tmsb.1502@tmsb.tp.edu.tw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  <w:bookmarkEnd w:id="2"/>
    </w:p>
    <w:p w:rsidR="00E34E32" w:rsidRDefault="00F17F03">
      <w:pPr>
        <w:tabs>
          <w:tab w:val="left" w:pos="-2574"/>
          <w:tab w:val="left" w:pos="-2290"/>
        </w:tabs>
        <w:spacing w:line="360" w:lineRule="auto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其他公私立學校待評選後，得獎裱框作品送件時間、地點：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114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9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（星期五）</w:t>
      </w:r>
      <w:hyperlink r:id="rId7" w:history="1">
        <w:r>
          <w:rPr>
            <w:rFonts w:ascii="標楷體" w:eastAsia="標楷體" w:hAnsi="標楷體"/>
            <w:color w:val="000000"/>
            <w:sz w:val="28"/>
            <w:szCs w:val="28"/>
          </w:rPr>
          <w:t>前寄至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臺北市立啟明學校（臺北市士林區忠誠路二段</w:t>
      </w:r>
      <w:r>
        <w:rPr>
          <w:rFonts w:ascii="標楷體" w:eastAsia="標楷體" w:hAnsi="標楷體"/>
          <w:color w:val="000000"/>
          <w:sz w:val="28"/>
          <w:szCs w:val="28"/>
        </w:rPr>
        <w:t>207</w:t>
      </w:r>
      <w:r>
        <w:rPr>
          <w:rFonts w:ascii="標楷體" w:eastAsia="標楷體" w:hAnsi="標楷體"/>
          <w:color w:val="000000"/>
          <w:sz w:val="28"/>
          <w:szCs w:val="28"/>
        </w:rPr>
        <w:t>巷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號），以郵戳日期為憑。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line="360" w:lineRule="auto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凡參賽學生及指導教師均頒發感謝狀，並將平面作品擇優於松山機場展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line="360" w:lineRule="auto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覽且針對獲獎者於開幕活動進行公開頒獎。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line="360" w:lineRule="auto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評選結果及相關頒獎流程將於日後發文告知各校。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line="360" w:lineRule="auto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未盡事宜或相關疑問請洽業務承辦人</w:t>
      </w:r>
      <w:r>
        <w:rPr>
          <w:rFonts w:ascii="標楷體" w:eastAsia="標楷體" w:hAnsi="標楷體"/>
          <w:sz w:val="28"/>
          <w:szCs w:val="28"/>
        </w:rPr>
        <w:t>臺北市立啟明學校教務張主任，電話</w:t>
      </w:r>
      <w:r>
        <w:rPr>
          <w:rFonts w:ascii="標楷體" w:eastAsia="標楷體" w:hAnsi="標楷體"/>
          <w:sz w:val="28"/>
          <w:szCs w:val="28"/>
        </w:rPr>
        <w:t>(02)28740670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1110</w:t>
      </w:r>
      <w:r>
        <w:rPr>
          <w:rFonts w:ascii="標楷體" w:eastAsia="標楷體" w:hAnsi="標楷體"/>
          <w:sz w:val="28"/>
          <w:szCs w:val="28"/>
        </w:rPr>
        <w:t>。</w:t>
      </w:r>
    </w:p>
    <w:p w:rsidR="00E34E32" w:rsidRDefault="00F17F03">
      <w:pPr>
        <w:tabs>
          <w:tab w:val="left" w:pos="-2574"/>
          <w:tab w:val="left" w:pos="-2290"/>
        </w:tabs>
        <w:spacing w:after="180" w:line="240" w:lineRule="atLeast"/>
        <w:ind w:left="561" w:hanging="561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二、評選方式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after="180" w:line="360" w:lineRule="auto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敦聘藝文領域教師或專家學者進行主題類及自由創作類作品評選，由評選委員依照所收取之作品數量擇優評選。</w:t>
      </w:r>
    </w:p>
    <w:p w:rsidR="00E34E32" w:rsidRDefault="00F17F03">
      <w:pPr>
        <w:tabs>
          <w:tab w:val="left" w:pos="-2574"/>
          <w:tab w:val="left" w:pos="-2290"/>
        </w:tabs>
        <w:spacing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獎項分為優選及特別獎，評選件數說明如下</w:t>
      </w:r>
    </w:p>
    <w:p w:rsidR="00E34E32" w:rsidRDefault="00F17F03">
      <w:pPr>
        <w:tabs>
          <w:tab w:val="left" w:pos="-2574"/>
          <w:tab w:val="left" w:pos="-2290"/>
        </w:tabs>
        <w:spacing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優選類</w:t>
      </w:r>
    </w:p>
    <w:p w:rsidR="00E34E32" w:rsidRDefault="00F17F03">
      <w:pPr>
        <w:tabs>
          <w:tab w:val="left" w:pos="-2574"/>
          <w:tab w:val="left" w:pos="-229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(1)</w:t>
      </w:r>
      <w:r>
        <w:rPr>
          <w:rFonts w:ascii="標楷體" w:eastAsia="標楷體" w:hAnsi="標楷體"/>
          <w:color w:val="000000"/>
          <w:sz w:val="28"/>
          <w:szCs w:val="28"/>
        </w:rPr>
        <w:t>參與主題類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國際教育、航空、夢想類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評選之作品將於評選會議中挑選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E34E32" w:rsidRDefault="00F17F03">
      <w:pPr>
        <w:tabs>
          <w:tab w:val="left" w:pos="-2574"/>
          <w:tab w:val="left" w:pos="-229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優選若干名。</w:t>
      </w:r>
    </w:p>
    <w:p w:rsidR="00E34E32" w:rsidRDefault="00F17F03">
      <w:pPr>
        <w:tabs>
          <w:tab w:val="left" w:pos="-2574"/>
          <w:tab w:val="left" w:pos="-2290"/>
        </w:tabs>
        <w:spacing w:before="180" w:line="240" w:lineRule="atLeas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(2)</w:t>
      </w:r>
      <w:r>
        <w:rPr>
          <w:rFonts w:ascii="標楷體" w:eastAsia="標楷體" w:hAnsi="標楷體"/>
          <w:color w:val="000000"/>
          <w:sz w:val="28"/>
          <w:szCs w:val="28"/>
        </w:rPr>
        <w:t>參與自由創作類以校為單位，依投件數量優選作品遴選件數如下</w:t>
      </w:r>
      <w:r>
        <w:rPr>
          <w:rFonts w:ascii="新細明體" w:hAnsi="新細明體"/>
          <w:color w:val="000000"/>
          <w:sz w:val="28"/>
          <w:szCs w:val="28"/>
        </w:rPr>
        <w:t>：</w:t>
      </w:r>
    </w:p>
    <w:p w:rsidR="00E34E32" w:rsidRDefault="00F17F03">
      <w:pPr>
        <w:pStyle w:val="ae"/>
        <w:numPr>
          <w:ilvl w:val="2"/>
          <w:numId w:val="7"/>
        </w:numPr>
        <w:tabs>
          <w:tab w:val="left" w:pos="-9294"/>
          <w:tab w:val="left" w:pos="-901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總作品數量為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件以下時，將選出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件優選為原則。</w:t>
      </w:r>
    </w:p>
    <w:p w:rsidR="00E34E32" w:rsidRDefault="00F17F03">
      <w:pPr>
        <w:pStyle w:val="ae"/>
        <w:numPr>
          <w:ilvl w:val="2"/>
          <w:numId w:val="7"/>
        </w:numPr>
        <w:tabs>
          <w:tab w:val="left" w:pos="-9294"/>
          <w:tab w:val="left" w:pos="-901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總作品數量為</w:t>
      </w:r>
      <w:r>
        <w:rPr>
          <w:rFonts w:ascii="標楷體" w:eastAsia="標楷體" w:hAnsi="標楷體"/>
          <w:color w:val="000000"/>
          <w:sz w:val="28"/>
          <w:szCs w:val="28"/>
        </w:rPr>
        <w:t>13~18</w:t>
      </w:r>
      <w:r>
        <w:rPr>
          <w:rFonts w:ascii="標楷體" w:eastAsia="標楷體" w:hAnsi="標楷體"/>
          <w:color w:val="000000"/>
          <w:sz w:val="28"/>
          <w:szCs w:val="28"/>
        </w:rPr>
        <w:t>件時，將選出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件優選為原則。</w:t>
      </w:r>
    </w:p>
    <w:p w:rsidR="00E34E32" w:rsidRDefault="00F17F03">
      <w:pPr>
        <w:pStyle w:val="ae"/>
        <w:numPr>
          <w:ilvl w:val="2"/>
          <w:numId w:val="7"/>
        </w:numPr>
        <w:tabs>
          <w:tab w:val="left" w:pos="-9294"/>
          <w:tab w:val="left" w:pos="-901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總作品數量為</w:t>
      </w:r>
      <w:r>
        <w:rPr>
          <w:rFonts w:ascii="標楷體" w:eastAsia="標楷體" w:hAnsi="標楷體"/>
          <w:color w:val="000000"/>
          <w:sz w:val="28"/>
          <w:szCs w:val="28"/>
        </w:rPr>
        <w:t>19~24</w:t>
      </w:r>
      <w:r>
        <w:rPr>
          <w:rFonts w:ascii="標楷體" w:eastAsia="標楷體" w:hAnsi="標楷體"/>
          <w:color w:val="000000"/>
          <w:sz w:val="28"/>
          <w:szCs w:val="28"/>
        </w:rPr>
        <w:t>件時，將選出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件優選為原則。</w:t>
      </w:r>
    </w:p>
    <w:p w:rsidR="00E34E32" w:rsidRDefault="00F17F03">
      <w:pPr>
        <w:pStyle w:val="ae"/>
        <w:numPr>
          <w:ilvl w:val="2"/>
          <w:numId w:val="7"/>
        </w:numPr>
        <w:tabs>
          <w:tab w:val="left" w:pos="-9294"/>
          <w:tab w:val="left" w:pos="-901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總作品數量為</w:t>
      </w:r>
      <w:r>
        <w:rPr>
          <w:rFonts w:ascii="標楷體" w:eastAsia="標楷體" w:hAnsi="標楷體"/>
          <w:color w:val="000000"/>
          <w:sz w:val="28"/>
          <w:szCs w:val="28"/>
        </w:rPr>
        <w:t>25~30</w:t>
      </w:r>
      <w:r>
        <w:rPr>
          <w:rFonts w:ascii="標楷體" w:eastAsia="標楷體" w:hAnsi="標楷體"/>
          <w:color w:val="000000"/>
          <w:sz w:val="28"/>
          <w:szCs w:val="28"/>
        </w:rPr>
        <w:t>件時，將選出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件優選為原則。</w:t>
      </w:r>
    </w:p>
    <w:p w:rsidR="00E34E32" w:rsidRDefault="00F17F03">
      <w:pPr>
        <w:pStyle w:val="ae"/>
        <w:numPr>
          <w:ilvl w:val="2"/>
          <w:numId w:val="7"/>
        </w:numPr>
        <w:tabs>
          <w:tab w:val="left" w:pos="-9294"/>
          <w:tab w:val="left" w:pos="-901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總作品數量為</w:t>
      </w:r>
      <w:r>
        <w:rPr>
          <w:rFonts w:ascii="標楷體" w:eastAsia="標楷體" w:hAnsi="標楷體"/>
          <w:color w:val="000000"/>
          <w:sz w:val="28"/>
          <w:szCs w:val="28"/>
        </w:rPr>
        <w:t>31~36</w:t>
      </w:r>
      <w:r>
        <w:rPr>
          <w:rFonts w:ascii="標楷體" w:eastAsia="標楷體" w:hAnsi="標楷體"/>
          <w:color w:val="000000"/>
          <w:sz w:val="28"/>
          <w:szCs w:val="28"/>
        </w:rPr>
        <w:t>件時，將選出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件優選為原則。</w:t>
      </w:r>
    </w:p>
    <w:p w:rsidR="00E34E32" w:rsidRDefault="00F17F03">
      <w:pPr>
        <w:tabs>
          <w:tab w:val="left" w:pos="-2574"/>
          <w:tab w:val="left" w:pos="-2290"/>
        </w:tabs>
        <w:spacing w:before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2.</w:t>
      </w:r>
      <w:r>
        <w:rPr>
          <w:rFonts w:ascii="標楷體" w:eastAsia="標楷體" w:hAnsi="標楷體"/>
          <w:color w:val="000000"/>
          <w:sz w:val="28"/>
          <w:szCs w:val="28"/>
        </w:rPr>
        <w:t>特別獎類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before="180" w:line="360" w:lineRule="auto"/>
        <w:ind w:left="92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(1)</w:t>
      </w:r>
      <w:r>
        <w:rPr>
          <w:rFonts w:ascii="標楷體" w:eastAsia="標楷體" w:hAnsi="標楷體"/>
          <w:color w:val="000000"/>
          <w:sz w:val="28"/>
          <w:szCs w:val="28"/>
        </w:rPr>
        <w:t>目的：為增加學生榮譽感、鼓勵身心障礙學生克服自身困難以發展潛能，並持續培養對於藝術領域有興趣之學生，藉此提供獎項提升其興趣與繼續學習之動力與熱忱。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before="180" w:line="360" w:lineRule="auto"/>
        <w:ind w:left="920" w:hanging="560"/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/>
          <w:color w:val="000000"/>
          <w:sz w:val="28"/>
          <w:szCs w:val="28"/>
        </w:rPr>
        <w:t>對象：針對本市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所特教學校學生有藝術潛能且願意克服自身限制進行學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習與創作，極富堅持精神值得嘉許之在籍學生，每校以推薦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名為原則。欲推薦者請詳填特別獎推薦表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before="180" w:line="360" w:lineRule="auto"/>
        <w:ind w:left="851" w:hanging="491"/>
      </w:pPr>
      <w:r>
        <w:rPr>
          <w:rFonts w:ascii="標楷體" w:eastAsia="標楷體" w:hAnsi="標楷體"/>
          <w:color w:val="000000"/>
          <w:sz w:val="28"/>
          <w:szCs w:val="28"/>
        </w:rPr>
        <w:t>(3)</w:t>
      </w:r>
      <w:r>
        <w:rPr>
          <w:rFonts w:ascii="標楷體" w:eastAsia="標楷體" w:hAnsi="標楷體"/>
          <w:color w:val="000000"/>
          <w:sz w:val="28"/>
          <w:szCs w:val="28"/>
        </w:rPr>
        <w:t>所提交之作品如經學校推薦為特別獎，則不得重複參與優選類之評</w:t>
      </w:r>
      <w:r>
        <w:rPr>
          <w:rFonts w:ascii="標楷體" w:eastAsia="標楷體" w:hAnsi="標楷體"/>
          <w:color w:val="000000"/>
          <w:sz w:val="28"/>
          <w:szCs w:val="28"/>
        </w:rPr>
        <w:t>選。</w:t>
      </w:r>
    </w:p>
    <w:p w:rsidR="00E34E32" w:rsidRDefault="00F17F03">
      <w:pPr>
        <w:tabs>
          <w:tab w:val="left" w:pos="-2574"/>
          <w:tab w:val="left" w:pos="-2290"/>
        </w:tabs>
        <w:snapToGrid w:val="0"/>
        <w:spacing w:line="360" w:lineRule="auto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伍</w:t>
      </w:r>
      <w:r>
        <w:rPr>
          <w:rFonts w:ascii="新細明體" w:hAnsi="新細明體"/>
          <w:b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獎勵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991" w:hanging="99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送件學校之行政人員與指導老師各核敘嘉獎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次乙名；若學生作品獲優選，指導老師則核予敘嘉獎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次。請學校逕依本計畫核敘。</w:t>
      </w:r>
    </w:p>
    <w:p w:rsidR="00E34E32" w:rsidRDefault="00F17F03">
      <w:pPr>
        <w:tabs>
          <w:tab w:val="left" w:pos="426"/>
          <w:tab w:val="left" w:pos="567"/>
        </w:tabs>
        <w:spacing w:before="180" w:after="183"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藝術聯展承辦及協辦單位由教育局另案敘獎。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陸</w:t>
      </w:r>
      <w:r>
        <w:rPr>
          <w:rFonts w:ascii="新細明體" w:hAnsi="新細明體"/>
          <w:b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預期效益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提升特教學生展現自我之舞台，增進其榮譽感，並提升其自我展現與表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達能力。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作為特殊教育多領域發展之教學與成果展現參考，擴展特殊教育發展之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多元性。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以藝術為媒介，增進社會大眾對於身心障礙學生之理解，營造共融且正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向之環境。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透過藝術鑑賞，提升特教領域師生間之彼此交流與學習，擴展特殊教育</w:t>
      </w:r>
    </w:p>
    <w:p w:rsidR="00E34E32" w:rsidRDefault="00F17F03">
      <w:pPr>
        <w:tabs>
          <w:tab w:val="left" w:pos="426"/>
          <w:tab w:val="left" w:pos="567"/>
        </w:tabs>
        <w:spacing w:before="240" w:line="320" w:lineRule="exact"/>
        <w:ind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教師藝術教學視野，激發藝術教學創意與熱忱。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柒</w:t>
      </w:r>
      <w:r>
        <w:rPr>
          <w:rFonts w:ascii="新細明體" w:hAnsi="新細明體"/>
          <w:b/>
          <w:bCs/>
          <w:color w:val="000000"/>
          <w:sz w:val="28"/>
          <w:szCs w:val="28"/>
        </w:rPr>
        <w:t>、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經費</w:t>
      </w:r>
      <w:r>
        <w:rPr>
          <w:rFonts w:ascii="標楷體" w:eastAsia="標楷體" w:hAnsi="標楷體"/>
          <w:color w:val="000000"/>
          <w:sz w:val="28"/>
          <w:szCs w:val="28"/>
        </w:rPr>
        <w:t>：由教育局相關經費項下支應。</w:t>
      </w:r>
    </w:p>
    <w:p w:rsidR="00E34E32" w:rsidRDefault="00F17F03">
      <w:pPr>
        <w:tabs>
          <w:tab w:val="left" w:pos="426"/>
          <w:tab w:val="left" w:pos="567"/>
        </w:tabs>
        <w:spacing w:before="180" w:line="320" w:lineRule="exact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捌、本計畫經教育局核定後實施，修正時亦同。</w:t>
      </w:r>
    </w:p>
    <w:sectPr w:rsidR="00E34E32">
      <w:pgSz w:w="11907" w:h="16840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03" w:rsidRDefault="00F17F03">
      <w:r>
        <w:separator/>
      </w:r>
    </w:p>
  </w:endnote>
  <w:endnote w:type="continuationSeparator" w:id="0">
    <w:p w:rsidR="00F17F03" w:rsidRDefault="00F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體-繁"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03" w:rsidRDefault="00F17F03">
      <w:r>
        <w:rPr>
          <w:color w:val="000000"/>
        </w:rPr>
        <w:separator/>
      </w:r>
    </w:p>
  </w:footnote>
  <w:footnote w:type="continuationSeparator" w:id="0">
    <w:p w:rsidR="00F17F03" w:rsidRDefault="00F1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3558"/>
    <w:multiLevelType w:val="multilevel"/>
    <w:tmpl w:val="61F8CE9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9B5586"/>
    <w:multiLevelType w:val="multilevel"/>
    <w:tmpl w:val="66123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163B5"/>
    <w:multiLevelType w:val="multilevel"/>
    <w:tmpl w:val="C34A813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8123AA"/>
    <w:multiLevelType w:val="multilevel"/>
    <w:tmpl w:val="C88064B4"/>
    <w:lvl w:ilvl="0">
      <w:numFmt w:val="bullet"/>
      <w:lvlText w:val="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42BF5AA0"/>
    <w:multiLevelType w:val="multilevel"/>
    <w:tmpl w:val="FF34036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楷體-繁" w:eastAsia="楷體-繁" w:hAnsi="楷體-繁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440" w:hanging="480"/>
      </w:pPr>
      <w:rPr>
        <w:color w:val="FF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EC528A"/>
    <w:multiLevelType w:val="multilevel"/>
    <w:tmpl w:val="9DB6C4C8"/>
    <w:lvl w:ilvl="0">
      <w:start w:val="1"/>
      <w:numFmt w:val="taiwaneseCountingThousand"/>
      <w:lvlText w:val="(%1)"/>
      <w:lvlJc w:val="left"/>
      <w:pPr>
        <w:ind w:left="1407" w:hanging="720"/>
      </w:pPr>
    </w:lvl>
    <w:lvl w:ilvl="1">
      <w:start w:val="1"/>
      <w:numFmt w:val="ideographTraditional"/>
      <w:lvlText w:val="%2、"/>
      <w:lvlJc w:val="left"/>
      <w:pPr>
        <w:ind w:left="1647" w:hanging="480"/>
      </w:pPr>
    </w:lvl>
    <w:lvl w:ilvl="2">
      <w:start w:val="1"/>
      <w:numFmt w:val="lowerRoman"/>
      <w:lvlText w:val="%3."/>
      <w:lvlJc w:val="right"/>
      <w:pPr>
        <w:ind w:left="2127" w:hanging="480"/>
      </w:pPr>
    </w:lvl>
    <w:lvl w:ilvl="3">
      <w:start w:val="1"/>
      <w:numFmt w:val="decimal"/>
      <w:lvlText w:val="%4."/>
      <w:lvlJc w:val="left"/>
      <w:pPr>
        <w:ind w:left="2607" w:hanging="480"/>
      </w:pPr>
    </w:lvl>
    <w:lvl w:ilvl="4">
      <w:start w:val="1"/>
      <w:numFmt w:val="ideographTraditional"/>
      <w:lvlText w:val="%5、"/>
      <w:lvlJc w:val="left"/>
      <w:pPr>
        <w:ind w:left="3087" w:hanging="480"/>
      </w:pPr>
    </w:lvl>
    <w:lvl w:ilvl="5">
      <w:start w:val="1"/>
      <w:numFmt w:val="lowerRoman"/>
      <w:lvlText w:val="%6."/>
      <w:lvlJc w:val="right"/>
      <w:pPr>
        <w:ind w:left="3567" w:hanging="480"/>
      </w:pPr>
    </w:lvl>
    <w:lvl w:ilvl="6">
      <w:start w:val="1"/>
      <w:numFmt w:val="decimal"/>
      <w:lvlText w:val="%7."/>
      <w:lvlJc w:val="left"/>
      <w:pPr>
        <w:ind w:left="4047" w:hanging="480"/>
      </w:pPr>
    </w:lvl>
    <w:lvl w:ilvl="7">
      <w:start w:val="1"/>
      <w:numFmt w:val="ideographTraditional"/>
      <w:lvlText w:val="%8、"/>
      <w:lvlJc w:val="left"/>
      <w:pPr>
        <w:ind w:left="4527" w:hanging="480"/>
      </w:pPr>
    </w:lvl>
    <w:lvl w:ilvl="8">
      <w:start w:val="1"/>
      <w:numFmt w:val="lowerRoman"/>
      <w:lvlText w:val="%9."/>
      <w:lvlJc w:val="right"/>
      <w:pPr>
        <w:ind w:left="5007" w:hanging="480"/>
      </w:pPr>
    </w:lvl>
  </w:abstractNum>
  <w:abstractNum w:abstractNumId="6" w15:restartNumberingAfterBreak="0">
    <w:nsid w:val="5DA2480C"/>
    <w:multiLevelType w:val="multilevel"/>
    <w:tmpl w:val="5A06F5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4E32"/>
    <w:rsid w:val="00416B2C"/>
    <w:rsid w:val="00E34E32"/>
    <w:rsid w:val="00F1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BF5C9-A7D6-40AA-812B-C6D0A59E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  <w:style w:type="character" w:customStyle="1" w:styleId="w8qarf">
    <w:name w:val="w8qarf"/>
  </w:style>
  <w:style w:type="character" w:customStyle="1" w:styleId="lrzxr">
    <w:name w:val="lrzxr"/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pPr>
      <w:ind w:left="480"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styleId="af">
    <w:name w:val="FollowedHyperlink"/>
    <w:basedOn w:val="a0"/>
    <w:rPr>
      <w:color w:val="96607D"/>
      <w:u w:val="single"/>
    </w:rPr>
  </w:style>
  <w:style w:type="numbering" w:customStyle="1" w:styleId="1">
    <w:name w:val="目前的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3492;&#33267;007091309@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臺北巿立文山特殊教育學校九十三學年度第二學期</dc:title>
  <dc:subject/>
  <dc:creator>MC SYSTEM</dc:creator>
  <dc:description/>
  <cp:lastModifiedBy>szuyu</cp:lastModifiedBy>
  <cp:revision>2</cp:revision>
  <cp:lastPrinted>2025-05-14T05:15:00Z</cp:lastPrinted>
  <dcterms:created xsi:type="dcterms:W3CDTF">2025-08-14T00:21:00Z</dcterms:created>
  <dcterms:modified xsi:type="dcterms:W3CDTF">2025-08-14T00:21:00Z</dcterms:modified>
</cp:coreProperties>
</file>