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58" w:rsidRDefault="00B976E5">
      <w:pPr>
        <w:pStyle w:val="Textbody"/>
        <w:spacing w:after="180" w:line="440" w:lineRule="exact"/>
        <w:ind w:right="-624"/>
        <w:jc w:val="center"/>
      </w:pPr>
      <w:bookmarkStart w:id="0" w:name="_GoBack"/>
      <w:r>
        <w:rPr>
          <w:rFonts w:ascii="標楷體" w:eastAsia="標楷體" w:hAnsi="標楷體"/>
          <w:b/>
          <w:bCs/>
          <w:sz w:val="36"/>
          <w:szCs w:val="28"/>
        </w:rPr>
        <w:t>第</w:t>
      </w:r>
      <w:r>
        <w:rPr>
          <w:rFonts w:ascii="標楷體" w:eastAsia="標楷體" w:hAnsi="標楷體"/>
          <w:b/>
          <w:bCs/>
          <w:sz w:val="36"/>
          <w:szCs w:val="28"/>
        </w:rPr>
        <w:t>3</w:t>
      </w:r>
      <w:r>
        <w:rPr>
          <w:rFonts w:ascii="標楷體" w:eastAsia="標楷體" w:hAnsi="標楷體"/>
          <w:b/>
          <w:bCs/>
          <w:sz w:val="36"/>
          <w:szCs w:val="28"/>
        </w:rPr>
        <w:t>屆「臺灣地方特色歌謠創作比賽」</w:t>
      </w:r>
      <w:r>
        <w:rPr>
          <w:rFonts w:ascii="標楷體" w:eastAsia="標楷體" w:hAnsi="標楷體" w:cs="新細明體"/>
          <w:b/>
          <w:sz w:val="36"/>
          <w:szCs w:val="28"/>
        </w:rPr>
        <w:t>實施要點</w:t>
      </w:r>
    </w:p>
    <w:bookmarkEnd w:id="0"/>
    <w:p w:rsidR="00E77A58" w:rsidRDefault="00B976E5">
      <w:pPr>
        <w:pStyle w:val="Textbody"/>
        <w:widowControl/>
        <w:tabs>
          <w:tab w:val="left" w:pos="567"/>
        </w:tabs>
        <w:spacing w:before="180" w:line="440" w:lineRule="exact"/>
        <w:ind w:left="891" w:hanging="621"/>
      </w:pPr>
      <w:r>
        <w:rPr>
          <w:rFonts w:ascii="標楷體" w:eastAsia="標楷體" w:hAnsi="標楷體" w:cs="新細明體"/>
          <w:b/>
          <w:bCs/>
          <w:sz w:val="28"/>
          <w:szCs w:val="28"/>
        </w:rPr>
        <w:t>壹</w:t>
      </w:r>
      <w:r>
        <w:rPr>
          <w:rFonts w:ascii="細明體" w:eastAsia="細明體" w:hAnsi="細明體" w:cs="新細明體"/>
          <w:b/>
          <w:bCs/>
          <w:sz w:val="28"/>
          <w:szCs w:val="28"/>
        </w:rPr>
        <w:t>、</w:t>
      </w:r>
      <w:r>
        <w:rPr>
          <w:rFonts w:ascii="標楷體" w:eastAsia="標楷體" w:hAnsi="標楷體" w:cs="新細明體"/>
          <w:b/>
          <w:bCs/>
          <w:sz w:val="28"/>
          <w:szCs w:val="28"/>
        </w:rPr>
        <w:t>目的</w:t>
      </w:r>
    </w:p>
    <w:p w:rsidR="00E77A58" w:rsidRDefault="00B976E5">
      <w:pPr>
        <w:pStyle w:val="a5"/>
        <w:widowControl/>
        <w:shd w:val="clear" w:color="auto" w:fill="FFFFFF"/>
        <w:spacing w:line="440" w:lineRule="exact"/>
        <w:ind w:left="945" w:right="-338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為鼓勵地方歌謠傳唱風氣，培養在地音樂藝術人才，擷取各縣市人、文、地、景、產等文化元素為內涵，創作地方特色歌謠，以達傳承、發揚、創新，深化本土文化認同之目標。</w:t>
      </w:r>
    </w:p>
    <w:p w:rsidR="00E77A58" w:rsidRDefault="00B976E5">
      <w:pPr>
        <w:pStyle w:val="Textbody"/>
        <w:widowControl/>
        <w:tabs>
          <w:tab w:val="left" w:pos="567"/>
        </w:tabs>
        <w:spacing w:before="180" w:line="440" w:lineRule="exact"/>
        <w:ind w:left="270"/>
        <w:jc w:val="both"/>
      </w:pPr>
      <w:r>
        <w:rPr>
          <w:rFonts w:ascii="標楷體" w:eastAsia="標楷體" w:hAnsi="標楷體" w:cs="新細明體"/>
          <w:b/>
          <w:sz w:val="28"/>
          <w:szCs w:val="28"/>
        </w:rPr>
        <w:t>貳</w:t>
      </w:r>
      <w:r>
        <w:rPr>
          <w:rFonts w:ascii="細明體" w:eastAsia="細明體" w:hAnsi="細明體" w:cs="新細明體"/>
          <w:b/>
          <w:sz w:val="28"/>
          <w:szCs w:val="28"/>
        </w:rPr>
        <w:t>、</w:t>
      </w:r>
      <w:r>
        <w:rPr>
          <w:rFonts w:ascii="標楷體" w:eastAsia="標楷體" w:hAnsi="標楷體" w:cs="新細明體"/>
          <w:b/>
          <w:sz w:val="28"/>
          <w:szCs w:val="28"/>
        </w:rPr>
        <w:t>辦理單位</w:t>
      </w:r>
    </w:p>
    <w:p w:rsidR="00E77A58" w:rsidRDefault="00B976E5">
      <w:pPr>
        <w:pStyle w:val="Textbody"/>
        <w:widowControl/>
        <w:tabs>
          <w:tab w:val="left" w:pos="709"/>
          <w:tab w:val="left" w:pos="1134"/>
          <w:tab w:val="left" w:pos="1418"/>
        </w:tabs>
        <w:spacing w:line="440" w:lineRule="exact"/>
        <w:ind w:left="405"/>
        <w:jc w:val="both"/>
      </w:pPr>
      <w:r>
        <w:rPr>
          <w:rFonts w:ascii="標楷體" w:eastAsia="標楷體" w:hAnsi="標楷體" w:cs="新細明體"/>
          <w:bCs/>
          <w:sz w:val="28"/>
          <w:szCs w:val="28"/>
        </w:rPr>
        <w:t>一</w:t>
      </w:r>
      <w:r>
        <w:rPr>
          <w:rFonts w:ascii="細明體" w:eastAsia="細明體" w:hAnsi="細明體" w:cs="新細明體"/>
          <w:bCs/>
          <w:sz w:val="28"/>
          <w:szCs w:val="28"/>
        </w:rPr>
        <w:t>、</w:t>
      </w:r>
      <w:r>
        <w:rPr>
          <w:rFonts w:ascii="標楷體" w:eastAsia="標楷體" w:hAnsi="標楷體" w:cs="新細明體"/>
          <w:bCs/>
          <w:sz w:val="28"/>
          <w:szCs w:val="28"/>
        </w:rPr>
        <w:t>主辦單位：教育部</w:t>
      </w:r>
      <w:r>
        <w:rPr>
          <w:rFonts w:ascii="標楷體" w:eastAsia="標楷體" w:hAnsi="標楷體" w:cs="新細明體"/>
          <w:bCs/>
          <w:sz w:val="28"/>
          <w:szCs w:val="28"/>
        </w:rPr>
        <w:t>。</w:t>
      </w:r>
    </w:p>
    <w:p w:rsidR="00E77A58" w:rsidRDefault="00B976E5">
      <w:pPr>
        <w:pStyle w:val="Textbody"/>
        <w:widowControl/>
        <w:tabs>
          <w:tab w:val="left" w:pos="709"/>
          <w:tab w:val="left" w:pos="1134"/>
          <w:tab w:val="left" w:pos="1418"/>
        </w:tabs>
        <w:spacing w:line="440" w:lineRule="exact"/>
        <w:ind w:left="405"/>
        <w:jc w:val="both"/>
      </w:pPr>
      <w:r>
        <w:rPr>
          <w:rFonts w:ascii="標楷體" w:eastAsia="標楷體" w:hAnsi="標楷體" w:cs="新細明體"/>
          <w:bCs/>
          <w:sz w:val="28"/>
          <w:szCs w:val="28"/>
        </w:rPr>
        <w:t>二</w:t>
      </w:r>
      <w:r>
        <w:rPr>
          <w:rFonts w:ascii="細明體" w:eastAsia="細明體" w:hAnsi="細明體" w:cs="新細明體"/>
          <w:bCs/>
          <w:sz w:val="28"/>
          <w:szCs w:val="28"/>
        </w:rPr>
        <w:t>、</w:t>
      </w:r>
      <w:r>
        <w:rPr>
          <w:rFonts w:ascii="標楷體" w:eastAsia="標楷體" w:hAnsi="標楷體" w:cs="新細明體"/>
          <w:bCs/>
          <w:sz w:val="28"/>
          <w:szCs w:val="28"/>
        </w:rPr>
        <w:t>承辦單位：國立臺灣藝術教育館</w:t>
      </w:r>
      <w:r>
        <w:rPr>
          <w:rFonts w:ascii="標楷體" w:eastAsia="標楷體" w:hAnsi="標楷體" w:cs="新細明體"/>
          <w:bCs/>
          <w:sz w:val="28"/>
          <w:szCs w:val="28"/>
        </w:rPr>
        <w:t>。</w:t>
      </w:r>
    </w:p>
    <w:p w:rsidR="00E77A58" w:rsidRDefault="00B976E5">
      <w:pPr>
        <w:pStyle w:val="Textbody"/>
        <w:widowControl/>
        <w:tabs>
          <w:tab w:val="left" w:pos="567"/>
        </w:tabs>
        <w:spacing w:before="180" w:line="440" w:lineRule="exact"/>
        <w:ind w:left="270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>參</w:t>
      </w:r>
      <w:r>
        <w:rPr>
          <w:rFonts w:ascii="細明體" w:eastAsia="細明體" w:hAnsi="細明體"/>
          <w:b/>
          <w:bCs/>
          <w:sz w:val="28"/>
          <w:szCs w:val="28"/>
        </w:rPr>
        <w:t>、</w:t>
      </w:r>
      <w:r>
        <w:rPr>
          <w:rFonts w:ascii="標楷體" w:eastAsia="標楷體" w:hAnsi="標楷體"/>
          <w:b/>
          <w:bCs/>
          <w:sz w:val="28"/>
          <w:szCs w:val="28"/>
        </w:rPr>
        <w:t>參賽組別及資格</w:t>
      </w:r>
    </w:p>
    <w:p w:rsidR="00E77A58" w:rsidRDefault="00B976E5">
      <w:pPr>
        <w:pStyle w:val="Textbody"/>
        <w:widowControl/>
        <w:shd w:val="clear" w:color="auto" w:fill="FFFFFF"/>
        <w:tabs>
          <w:tab w:val="left" w:pos="709"/>
          <w:tab w:val="left" w:pos="1134"/>
        </w:tabs>
        <w:spacing w:line="440" w:lineRule="exact"/>
        <w:ind w:left="1025" w:right="-424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一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教師組</w:t>
      </w:r>
      <w:r>
        <w:rPr>
          <w:rFonts w:ascii="新細明體" w:hAnsi="新細明體" w:cs="新細明體"/>
          <w:color w:val="auto"/>
          <w:sz w:val="28"/>
          <w:szCs w:val="28"/>
        </w:rPr>
        <w:t>：</w:t>
      </w:r>
      <w:r>
        <w:rPr>
          <w:rFonts w:ascii="標楷體" w:eastAsia="標楷體" w:hAnsi="標楷體" w:cs="新細明體"/>
          <w:color w:val="auto"/>
          <w:sz w:val="28"/>
          <w:szCs w:val="28"/>
        </w:rPr>
        <w:t>公私立高級中等以下學校、海外臺灣學校、大陸地區臺商學校及幼兒園之編制內專任合格有給職教師。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709"/>
          <w:tab w:val="left" w:pos="1134"/>
        </w:tabs>
        <w:spacing w:line="440" w:lineRule="exact"/>
        <w:ind w:left="1025" w:right="-424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學生組</w:t>
      </w:r>
      <w:r>
        <w:rPr>
          <w:rFonts w:ascii="新細明體" w:hAnsi="新細明體" w:cs="新細明體"/>
          <w:color w:val="auto"/>
          <w:sz w:val="28"/>
          <w:szCs w:val="28"/>
        </w:rPr>
        <w:t>：</w:t>
      </w:r>
      <w:r>
        <w:rPr>
          <w:rFonts w:ascii="標楷體" w:eastAsia="標楷體" w:hAnsi="標楷體" w:cs="新細明體"/>
          <w:color w:val="auto"/>
          <w:sz w:val="28"/>
          <w:szCs w:val="28"/>
        </w:rPr>
        <w:t>具中華民國國籍之國內外各級學校在學學生。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134"/>
        </w:tabs>
        <w:spacing w:line="440" w:lineRule="exact"/>
        <w:ind w:left="1025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三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社會組</w:t>
      </w:r>
      <w:r>
        <w:rPr>
          <w:rFonts w:ascii="新細明體" w:hAnsi="新細明體" w:cs="新細明體"/>
          <w:color w:val="auto"/>
          <w:sz w:val="28"/>
          <w:szCs w:val="28"/>
        </w:rPr>
        <w:t>：</w:t>
      </w:r>
      <w:r>
        <w:rPr>
          <w:rFonts w:ascii="標楷體" w:eastAsia="標楷體" w:hAnsi="標楷體" w:cs="新細明體"/>
          <w:color w:val="auto"/>
          <w:sz w:val="28"/>
          <w:szCs w:val="28"/>
        </w:rPr>
        <w:t>除前二組所定之身分外，各界人士均得參加。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567"/>
        </w:tabs>
        <w:spacing w:before="180" w:line="440" w:lineRule="exact"/>
        <w:ind w:left="270"/>
      </w:pPr>
      <w:r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肆</w:t>
      </w:r>
      <w:r>
        <w:rPr>
          <w:rFonts w:ascii="細明體" w:eastAsia="細明體" w:hAnsi="細明體" w:cs="新細明體"/>
          <w:b/>
          <w:bCs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參賽語別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405"/>
      </w:pPr>
      <w:r>
        <w:rPr>
          <w:rFonts w:ascii="標楷體" w:eastAsia="標楷體" w:hAnsi="標楷體" w:cs="新細明體"/>
          <w:sz w:val="28"/>
          <w:szCs w:val="28"/>
        </w:rPr>
        <w:t>一</w:t>
      </w:r>
      <w:r>
        <w:rPr>
          <w:rFonts w:ascii="細明體" w:eastAsia="細明體" w:hAnsi="細明體" w:cs="新細明體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臺灣台語。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405"/>
      </w:pPr>
      <w:r>
        <w:rPr>
          <w:rFonts w:ascii="標楷體" w:eastAsia="標楷體" w:hAnsi="標楷體" w:cs="新細明體"/>
          <w:sz w:val="28"/>
          <w:szCs w:val="28"/>
        </w:rPr>
        <w:t>二</w:t>
      </w:r>
      <w:r>
        <w:rPr>
          <w:rFonts w:ascii="細明體" w:eastAsia="細明體" w:hAnsi="細明體" w:cs="新細明體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臺灣客語。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405"/>
      </w:pPr>
      <w:r>
        <w:rPr>
          <w:rFonts w:ascii="標楷體" w:eastAsia="標楷體" w:hAnsi="標楷體" w:cs="新細明體"/>
          <w:sz w:val="28"/>
          <w:szCs w:val="28"/>
        </w:rPr>
        <w:t>三</w:t>
      </w:r>
      <w:r>
        <w:rPr>
          <w:rFonts w:ascii="細明體" w:eastAsia="細明體" w:hAnsi="細明體" w:cs="新細明體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臺灣原住民族語言。</w:t>
      </w:r>
    </w:p>
    <w:p w:rsidR="00E77A58" w:rsidRDefault="00B976E5">
      <w:pPr>
        <w:pStyle w:val="Textbody"/>
        <w:tabs>
          <w:tab w:val="left" w:pos="567"/>
          <w:tab w:val="left" w:pos="1204"/>
        </w:tabs>
        <w:spacing w:before="180" w:line="440" w:lineRule="exact"/>
        <w:ind w:left="270"/>
      </w:pPr>
      <w:r>
        <w:rPr>
          <w:rFonts w:ascii="標楷體" w:eastAsia="標楷體" w:hAnsi="標楷體" w:cs="新細明體"/>
          <w:b/>
          <w:bCs/>
          <w:sz w:val="28"/>
          <w:szCs w:val="28"/>
        </w:rPr>
        <w:t>伍</w:t>
      </w:r>
      <w:r>
        <w:rPr>
          <w:rFonts w:ascii="細明體" w:eastAsia="細明體" w:hAnsi="細明體" w:cs="新細明體"/>
          <w:b/>
          <w:bCs/>
          <w:sz w:val="28"/>
          <w:szCs w:val="28"/>
        </w:rPr>
        <w:t>、</w:t>
      </w:r>
      <w:r>
        <w:rPr>
          <w:rFonts w:ascii="標楷體" w:eastAsia="標楷體" w:hAnsi="標楷體" w:cs="新細明體"/>
          <w:b/>
          <w:bCs/>
          <w:sz w:val="28"/>
          <w:szCs w:val="28"/>
        </w:rPr>
        <w:t>參賽方式</w:t>
      </w:r>
    </w:p>
    <w:p w:rsidR="00E77A58" w:rsidRDefault="00B976E5">
      <w:pPr>
        <w:pStyle w:val="Textbody"/>
        <w:tabs>
          <w:tab w:val="left" w:pos="1276"/>
        </w:tabs>
        <w:spacing w:line="440" w:lineRule="exact"/>
        <w:ind w:left="1022" w:right="-197" w:hanging="31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全新創作：全新創作富有臺灣地方特色之歌謠作品。</w:t>
      </w:r>
    </w:p>
    <w:p w:rsidR="00E77A58" w:rsidRDefault="00B976E5">
      <w:pPr>
        <w:pStyle w:val="Textbody"/>
        <w:tabs>
          <w:tab w:val="left" w:pos="567"/>
          <w:tab w:val="left" w:pos="1204"/>
        </w:tabs>
        <w:spacing w:before="108" w:line="440" w:lineRule="exact"/>
        <w:ind w:left="270"/>
      </w:pPr>
      <w:r>
        <w:rPr>
          <w:rFonts w:ascii="標楷體" w:eastAsia="標楷體" w:hAnsi="標楷體" w:cs="新細明體"/>
          <w:b/>
          <w:bCs/>
          <w:sz w:val="28"/>
          <w:szCs w:val="28"/>
        </w:rPr>
        <w:t>陸</w:t>
      </w:r>
      <w:r>
        <w:rPr>
          <w:rFonts w:ascii="細明體" w:eastAsia="細明體" w:hAnsi="細明體" w:cs="新細明體"/>
          <w:b/>
          <w:bCs/>
          <w:sz w:val="28"/>
          <w:szCs w:val="28"/>
        </w:rPr>
        <w:t>、</w:t>
      </w:r>
      <w:r>
        <w:rPr>
          <w:rFonts w:ascii="標楷體" w:eastAsia="標楷體" w:hAnsi="標楷體" w:cs="新細明體"/>
          <w:b/>
          <w:bCs/>
          <w:sz w:val="28"/>
          <w:szCs w:val="28"/>
        </w:rPr>
        <w:t>作品形式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一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參賽作品須同時包含詞曲，單以詞或曲送件者，不予受理。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參賽作品以獨唱、重唱或合唱等形式呈現，並得以配製樂器伴奏。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567"/>
        </w:tabs>
        <w:spacing w:line="440" w:lineRule="exact"/>
        <w:ind w:left="270"/>
      </w:pPr>
      <w:r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柒</w:t>
      </w:r>
      <w:r>
        <w:rPr>
          <w:rFonts w:ascii="細明體" w:eastAsia="細明體" w:hAnsi="細明體" w:cs="新細明體"/>
          <w:b/>
          <w:bCs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獎勵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一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bookmarkStart w:id="1" w:name="_Hlk173936649"/>
      <w:r>
        <w:rPr>
          <w:rFonts w:ascii="標楷體" w:eastAsia="標楷體" w:hAnsi="標楷體" w:cs="新細明體"/>
          <w:color w:val="auto"/>
          <w:sz w:val="28"/>
          <w:szCs w:val="28"/>
        </w:rPr>
        <w:t>各組各語別以錄取特優一名、優等二名、佳作若干名為原則，特優者頒發獎座、優等及佳作者頒發獎狀，從優獎勵。</w:t>
      </w:r>
      <w:bookmarkEnd w:id="1"/>
    </w:p>
    <w:p w:rsidR="00E77A58" w:rsidRDefault="00B976E5">
      <w:pPr>
        <w:pStyle w:val="Textbody"/>
        <w:widowControl/>
        <w:shd w:val="clear" w:color="auto" w:fill="FFFFFF"/>
        <w:tabs>
          <w:tab w:val="left" w:pos="1134"/>
          <w:tab w:val="left" w:pos="1276"/>
        </w:tabs>
        <w:spacing w:line="440" w:lineRule="exact"/>
        <w:ind w:left="1025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bookmarkStart w:id="2" w:name="_Hlk173936755"/>
      <w:r>
        <w:rPr>
          <w:rFonts w:ascii="標楷體" w:eastAsia="標楷體" w:hAnsi="標楷體" w:cs="新細明體"/>
          <w:color w:val="auto"/>
          <w:sz w:val="28"/>
          <w:szCs w:val="28"/>
        </w:rPr>
        <w:t>前款錄取名額得從缺；各語別之特優、優等不足額時，得視作品水準，增加錄取佳作若干名。</w:t>
      </w:r>
      <w:bookmarkEnd w:id="2"/>
    </w:p>
    <w:p w:rsidR="00E77A58" w:rsidRDefault="00B976E5">
      <w:pPr>
        <w:pStyle w:val="Textbody"/>
        <w:widowControl/>
        <w:shd w:val="clear" w:color="auto" w:fill="FFFFFF"/>
        <w:tabs>
          <w:tab w:val="left" w:pos="1134"/>
          <w:tab w:val="left" w:pos="1276"/>
        </w:tabs>
        <w:spacing w:line="440" w:lineRule="exact"/>
        <w:ind w:left="1025" w:right="-1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三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bookmarkStart w:id="3" w:name="_Hlk173936766"/>
      <w:r>
        <w:rPr>
          <w:rFonts w:ascii="標楷體" w:eastAsia="標楷體" w:hAnsi="標楷體" w:cs="新細明體"/>
          <w:color w:val="auto"/>
          <w:sz w:val="28"/>
          <w:szCs w:val="28"/>
        </w:rPr>
        <w:t>經評列佳作以上獎項，學校及主管機關得依權責辦理敘獎。</w:t>
      </w:r>
      <w:bookmarkEnd w:id="3"/>
    </w:p>
    <w:p w:rsidR="00E77A58" w:rsidRDefault="00B976E5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595"/>
        </w:tabs>
        <w:spacing w:before="180" w:line="440" w:lineRule="exact"/>
        <w:ind w:left="1020" w:hanging="680"/>
        <w:rPr>
          <w:rFonts w:ascii="標楷體" w:eastAsia="標楷體" w:hAnsi="標楷體" w:cs="新細明體"/>
          <w:b/>
          <w:bCs/>
          <w:color w:val="auto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評審與頒獎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lastRenderedPageBreak/>
        <w:t>一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bookmarkStart w:id="4" w:name="_Hlk173936835"/>
      <w:r>
        <w:rPr>
          <w:rFonts w:ascii="標楷體" w:eastAsia="標楷體" w:hAnsi="標楷體" w:cs="新細明體"/>
          <w:color w:val="auto"/>
          <w:sz w:val="28"/>
          <w:szCs w:val="28"/>
        </w:rPr>
        <w:t>評審作業分為初審及複審。初審為資格審查，複審則聘請專家學者等組成評審小組進行審查工作。</w:t>
      </w:r>
      <w:bookmarkEnd w:id="4"/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bookmarkStart w:id="5" w:name="_Hlk173936865"/>
      <w:r>
        <w:rPr>
          <w:rFonts w:ascii="標楷體" w:eastAsia="標楷體" w:hAnsi="標楷體" w:cs="新細明體"/>
          <w:color w:val="auto"/>
          <w:sz w:val="28"/>
          <w:szCs w:val="28"/>
        </w:rPr>
        <w:t>參賽作品發生疑義時，由評審委員合議認定之。</w:t>
      </w:r>
      <w:bookmarkEnd w:id="5"/>
    </w:p>
    <w:p w:rsidR="00E77A58" w:rsidRDefault="00B976E5">
      <w:pPr>
        <w:pStyle w:val="Textbody"/>
        <w:widowControl/>
        <w:shd w:val="clear" w:color="auto" w:fill="FFFFFF"/>
        <w:tabs>
          <w:tab w:val="left" w:pos="1276"/>
        </w:tabs>
        <w:spacing w:line="440" w:lineRule="exact"/>
        <w:ind w:left="1025" w:hanging="620"/>
        <w:jc w:val="both"/>
      </w:pPr>
      <w:r>
        <w:rPr>
          <w:rFonts w:eastAsia="標楷體"/>
          <w:sz w:val="28"/>
          <w:szCs w:val="28"/>
        </w:rPr>
        <w:t>三</w:t>
      </w:r>
      <w:r>
        <w:rPr>
          <w:rFonts w:ascii="細明體" w:eastAsia="標楷體" w:hAnsi="細明體"/>
          <w:sz w:val="28"/>
          <w:szCs w:val="28"/>
        </w:rPr>
        <w:t>、</w:t>
      </w:r>
      <w:bookmarkStart w:id="6" w:name="_Hlk173936886"/>
      <w:r>
        <w:rPr>
          <w:rFonts w:eastAsia="標楷體"/>
          <w:sz w:val="28"/>
          <w:szCs w:val="28"/>
        </w:rPr>
        <w:t>頒獎：獲獎人名單由主辦單位發布並另函通知獲獎人參加頒獎典禮。</w:t>
      </w:r>
      <w:bookmarkEnd w:id="6"/>
    </w:p>
    <w:p w:rsidR="00E77A58" w:rsidRDefault="00B976E5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595"/>
        </w:tabs>
        <w:spacing w:before="180" w:line="440" w:lineRule="exact"/>
        <w:ind w:left="1020" w:hanging="68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參賽辦法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134"/>
        </w:tabs>
        <w:spacing w:line="440" w:lineRule="exact"/>
        <w:ind w:left="405" w:right="-197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一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受理期間：由承辦單位建置報名網站，於每年</w:t>
      </w:r>
      <w:r>
        <w:rPr>
          <w:rFonts w:ascii="標楷體" w:eastAsia="標楷體" w:hAnsi="標楷體" w:cs="新細明體"/>
          <w:color w:val="auto"/>
          <w:sz w:val="28"/>
          <w:szCs w:val="28"/>
        </w:rPr>
        <w:t>9</w:t>
      </w:r>
      <w:r>
        <w:rPr>
          <w:rFonts w:ascii="標楷體" w:eastAsia="標楷體" w:hAnsi="標楷體" w:cs="新細明體"/>
          <w:color w:val="auto"/>
          <w:sz w:val="28"/>
          <w:szCs w:val="28"/>
        </w:rPr>
        <w:t>月前公告。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134"/>
        </w:tabs>
        <w:spacing w:line="440" w:lineRule="exact"/>
        <w:ind w:left="405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報名及投稿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428"/>
        </w:tabs>
        <w:spacing w:line="440" w:lineRule="exact"/>
        <w:ind w:left="1295" w:right="-140" w:hanging="620"/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一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參賽者應事先於主辦單位參賽網站線上報名。「臺灣地方特色歌謠」官方網站</w:t>
      </w:r>
      <w:hyperlink r:id="rId7" w:history="1">
        <w:r>
          <w:rPr>
            <w:rStyle w:val="ad"/>
            <w:rFonts w:ascii="標楷體" w:eastAsia="標楷體" w:hAnsi="標楷體" w:cs="新細明體"/>
            <w:sz w:val="28"/>
            <w:szCs w:val="28"/>
          </w:rPr>
          <w:t>https://web.arte.gov.tw/lyrics/index.aspx</w:t>
        </w:r>
      </w:hyperlink>
      <w:r>
        <w:rPr>
          <w:rFonts w:ascii="標楷體" w:eastAsia="標楷體" w:hAnsi="標楷體" w:cs="新細明體"/>
          <w:color w:val="auto"/>
          <w:sz w:val="28"/>
          <w:szCs w:val="28"/>
        </w:rPr>
        <w:t>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428"/>
        </w:tabs>
        <w:spacing w:line="440" w:lineRule="exact"/>
        <w:ind w:left="1295" w:hanging="620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二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線上報名完成後，於截止時間前，將參賽切結書正本</w:t>
      </w:r>
      <w:r>
        <w:rPr>
          <w:rFonts w:ascii="標楷體" w:eastAsia="標楷體" w:hAnsi="標楷體" w:cs="新細明體"/>
          <w:sz w:val="28"/>
          <w:szCs w:val="28"/>
        </w:rPr>
        <w:t>以掛號方式郵寄至主辦單位，並在信封上註明「第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/>
          <w:sz w:val="28"/>
          <w:szCs w:val="28"/>
        </w:rPr>
        <w:t>屆臺灣地方特色歌謠創作比賽」字樣及參賽組別、語別；未註明或以普通郵</w:t>
      </w:r>
      <w:r>
        <w:rPr>
          <w:rFonts w:ascii="標楷體" w:eastAsia="標楷體" w:hAnsi="標楷體" w:cs="新細明體"/>
          <w:sz w:val="28"/>
          <w:szCs w:val="28"/>
        </w:rPr>
        <w:t>件寄送者，參賽者應自負遺失責任。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428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三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參賽作品應製成</w:t>
      </w:r>
      <w:r>
        <w:rPr>
          <w:rFonts w:ascii="標楷體" w:eastAsia="標楷體" w:hAnsi="標楷體" w:cs="新細明體"/>
          <w:sz w:val="28"/>
          <w:szCs w:val="28"/>
        </w:rPr>
        <w:t>DEMO</w:t>
      </w:r>
      <w:r>
        <w:rPr>
          <w:rFonts w:ascii="標楷體" w:eastAsia="標楷體" w:hAnsi="標楷體" w:cs="新細明體"/>
          <w:sz w:val="28"/>
          <w:szCs w:val="28"/>
        </w:rPr>
        <w:t>帶，以</w:t>
      </w:r>
      <w:r>
        <w:rPr>
          <w:rFonts w:ascii="標楷體" w:eastAsia="標楷體" w:hAnsi="標楷體" w:cs="新細明體"/>
          <w:sz w:val="28"/>
          <w:szCs w:val="28"/>
        </w:rPr>
        <w:t>MP4</w:t>
      </w:r>
      <w:r>
        <w:rPr>
          <w:rFonts w:ascii="標楷體" w:eastAsia="標楷體" w:hAnsi="標楷體" w:cs="新細明體"/>
          <w:sz w:val="28"/>
          <w:szCs w:val="28"/>
        </w:rPr>
        <w:t>檔案格式上傳至雲端。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428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四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採線上投稿者，其方式依網站公告之規定辦理。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134"/>
        </w:tabs>
        <w:spacing w:line="440" w:lineRule="exact"/>
        <w:ind w:left="405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三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參賽限制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一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限以臺灣本土語文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臺灣台語、臺灣客語、臺灣原住民族語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寫作。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</w:rPr>
        <w:t>每一參賽者就同一徵選項目僅得參加一件。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三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參賽作品應未在任何一地以任何媒體形式發表，且已獲其他單位之其他獎項者，不得重複參賽，違反者，取消其參賽資格。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四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涉及抄襲、仿製或侵害他人著作權情事者，自負法律責任，並取消參賽資格；已錄取者，撤銷其錄取資格，已發給之獎狀，應交回主辦單位。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五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作品稿件不得標註姓名、筆名或任何可資辨識作者身分之記號、符號、圖像或文字。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六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未附參賽資格證明文件，應不予受理。資料不齊或其他不符本要點規定者，得不予受理。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七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繳交之資料，概不退還，參賽者應自行留存底稿或備份。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709"/>
          <w:tab w:val="left" w:pos="1560"/>
        </w:tabs>
        <w:spacing w:line="440" w:lineRule="exact"/>
        <w:ind w:left="1025" w:hanging="620"/>
        <w:jc w:val="both"/>
      </w:pPr>
      <w:r>
        <w:rPr>
          <w:rFonts w:ascii="標楷體" w:eastAsia="標楷體" w:hAnsi="標楷體" w:cs="新細明體"/>
          <w:color w:val="auto"/>
          <w:sz w:val="28"/>
          <w:szCs w:val="28"/>
        </w:rPr>
        <w:lastRenderedPageBreak/>
        <w:t>四</w:t>
      </w:r>
      <w:r>
        <w:rPr>
          <w:rFonts w:ascii="細明體" w:eastAsia="細明體" w:hAnsi="細明體" w:cs="新細明體"/>
          <w:color w:val="auto"/>
          <w:sz w:val="28"/>
          <w:szCs w:val="28"/>
        </w:rPr>
        <w:t>、</w:t>
      </w:r>
      <w:r>
        <w:rPr>
          <w:rFonts w:ascii="標楷體" w:eastAsia="標楷體" w:hAnsi="標楷體" w:cs="新細明體"/>
          <w:color w:val="auto"/>
          <w:sz w:val="28"/>
          <w:szCs w:val="28"/>
        </w:rPr>
        <w:t>獲獎作品之使用</w:t>
      </w:r>
    </w:p>
    <w:p w:rsidR="00E77A58" w:rsidRDefault="00B976E5">
      <w:pPr>
        <w:pStyle w:val="Textbody"/>
        <w:widowControl/>
        <w:shd w:val="clear" w:color="auto" w:fill="FFFFFF"/>
        <w:tabs>
          <w:tab w:val="left" w:pos="709"/>
          <w:tab w:val="left" w:pos="1560"/>
        </w:tabs>
        <w:spacing w:line="440" w:lineRule="exact"/>
        <w:ind w:left="1026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獲獎作品之著作財產權歸屬獲獎人，作品獲獎人應無償授權本部得於非營利範圍內利用，其利用之地域、時間、內容、利用方法或其他事項，依著作財產</w:t>
      </w:r>
      <w:r>
        <w:rPr>
          <w:rFonts w:ascii="標楷體" w:eastAsia="標楷體" w:hAnsi="標楷體" w:cs="新細明體"/>
          <w:color w:val="auto"/>
          <w:sz w:val="28"/>
          <w:szCs w:val="28"/>
        </w:rPr>
        <w:t>權授權書之約定，且應承諾對本部及協辦單位不行使著作人格權。至涉及運用獲獎作品製作營利性之出版品或文創商品者，均應另徵得獲獎人同意授權。</w:t>
      </w:r>
    </w:p>
    <w:p w:rsidR="00E77A58" w:rsidRDefault="00B976E5">
      <w:pPr>
        <w:pStyle w:val="a5"/>
        <w:widowControl/>
        <w:shd w:val="clear" w:color="auto" w:fill="FFFFFF"/>
        <w:tabs>
          <w:tab w:val="left" w:pos="9"/>
        </w:tabs>
        <w:spacing w:line="440" w:lineRule="exact"/>
        <w:ind w:left="0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color w:val="auto"/>
          <w:sz w:val="28"/>
          <w:szCs w:val="28"/>
        </w:rPr>
        <w:t>五、報名注意事項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一</w:t>
      </w:r>
      <w:r>
        <w:rPr>
          <w:rFonts w:ascii="標楷體" w:eastAsia="標楷體" w:hAnsi="標楷體" w:cs="新細明體"/>
          <w:sz w:val="28"/>
          <w:szCs w:val="28"/>
        </w:rPr>
        <w:t>)</w:t>
      </w:r>
      <w:bookmarkStart w:id="7" w:name="_Hlk173937512"/>
      <w:r>
        <w:rPr>
          <w:rFonts w:ascii="標楷體" w:eastAsia="標楷體" w:hAnsi="標楷體" w:cs="新細明體"/>
          <w:sz w:val="28"/>
          <w:szCs w:val="28"/>
        </w:rPr>
        <w:t>開放報名時間：自公告日起至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日下午</w:t>
      </w:r>
      <w:r>
        <w:rPr>
          <w:rFonts w:ascii="標楷體" w:eastAsia="標楷體" w:hAnsi="標楷體" w:cs="新細明體"/>
          <w:sz w:val="28"/>
          <w:szCs w:val="28"/>
        </w:rPr>
        <w:t>5</w:t>
      </w:r>
      <w:r>
        <w:rPr>
          <w:rFonts w:ascii="標楷體" w:eastAsia="標楷體" w:hAnsi="標楷體" w:cs="新細明體"/>
          <w:sz w:val="28"/>
          <w:szCs w:val="28"/>
        </w:rPr>
        <w:t>時止。</w:t>
      </w:r>
      <w:bookmarkEnd w:id="7"/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right="-57" w:hanging="62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二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請先備妥創作詞曲電子檔（作品以</w:t>
      </w:r>
      <w:r>
        <w:rPr>
          <w:rFonts w:ascii="標楷體" w:eastAsia="標楷體" w:hAnsi="標楷體" w:cs="新細明體"/>
          <w:sz w:val="28"/>
          <w:szCs w:val="28"/>
        </w:rPr>
        <w:t>doc</w:t>
      </w:r>
      <w:r>
        <w:rPr>
          <w:rFonts w:ascii="標楷體" w:eastAsia="標楷體" w:hAnsi="標楷體" w:cs="新細明體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docx</w:t>
      </w:r>
      <w:r>
        <w:rPr>
          <w:rFonts w:ascii="標楷體" w:eastAsia="標楷體" w:hAnsi="標楷體" w:cs="新細明體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odt</w:t>
      </w:r>
      <w:r>
        <w:rPr>
          <w:rFonts w:ascii="標楷體" w:eastAsia="標楷體" w:hAnsi="標楷體" w:cs="新細明體"/>
          <w:sz w:val="28"/>
          <w:szCs w:val="28"/>
        </w:rPr>
        <w:t>及</w:t>
      </w:r>
      <w:r>
        <w:rPr>
          <w:rFonts w:ascii="標楷體" w:eastAsia="標楷體" w:hAnsi="標楷體" w:cs="新細明體"/>
          <w:sz w:val="28"/>
          <w:szCs w:val="28"/>
        </w:rPr>
        <w:t>pdf</w:t>
      </w:r>
      <w:r>
        <w:rPr>
          <w:rFonts w:ascii="標楷體" w:eastAsia="標楷體" w:hAnsi="標楷體" w:cs="新細明體"/>
          <w:sz w:val="28"/>
          <w:szCs w:val="28"/>
        </w:rPr>
        <w:t>檔，影音檔請提供</w:t>
      </w:r>
      <w:r>
        <w:rPr>
          <w:rFonts w:ascii="標楷體" w:eastAsia="標楷體" w:hAnsi="標楷體" w:cs="新細明體"/>
          <w:sz w:val="28"/>
          <w:szCs w:val="28"/>
        </w:rPr>
        <w:t>MP4</w:t>
      </w:r>
      <w:r>
        <w:rPr>
          <w:rFonts w:ascii="標楷體" w:eastAsia="標楷體" w:hAnsi="標楷體" w:cs="新細明體"/>
          <w:sz w:val="28"/>
          <w:szCs w:val="28"/>
        </w:rPr>
        <w:t>格式）及證明文件等資料，再進行線上報名作業。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三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各語別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/>
          <w:sz w:val="28"/>
          <w:szCs w:val="28"/>
        </w:rPr>
        <w:t>臺灣台語、臺灣客語、臺灣原住民族語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/>
          <w:sz w:val="28"/>
          <w:szCs w:val="28"/>
        </w:rPr>
        <w:t>每人限定</w:t>
      </w:r>
      <w:r>
        <w:rPr>
          <w:rFonts w:ascii="標楷體" w:eastAsia="標楷體" w:hAnsi="標楷體" w:cs="新細明體"/>
          <w:color w:val="auto"/>
          <w:sz w:val="28"/>
          <w:szCs w:val="28"/>
        </w:rPr>
        <w:t>參賽一首歌曲，歌詞需附上歌詞翻譯註解。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四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打＊者為必填欄位。（個人資料請務必正確填寫，獲獎者將以電子郵件通知）</w:t>
      </w:r>
    </w:p>
    <w:p w:rsidR="00E77A58" w:rsidRDefault="00B976E5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1295" w:hanging="620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/>
          <w:color w:val="auto"/>
          <w:sz w:val="28"/>
          <w:szCs w:val="28"/>
        </w:rPr>
        <w:t>(</w:t>
      </w:r>
      <w:r>
        <w:rPr>
          <w:rFonts w:ascii="標楷體" w:eastAsia="標楷體" w:hAnsi="標楷體" w:cs="新細明體"/>
          <w:color w:val="auto"/>
          <w:sz w:val="28"/>
          <w:szCs w:val="28"/>
        </w:rPr>
        <w:t>五</w:t>
      </w:r>
      <w:r>
        <w:rPr>
          <w:rFonts w:ascii="標楷體" w:eastAsia="標楷體" w:hAnsi="標楷體" w:cs="新細明體"/>
          <w:color w:val="auto"/>
          <w:sz w:val="28"/>
          <w:szCs w:val="28"/>
        </w:rPr>
        <w:t>)</w:t>
      </w:r>
      <w:r>
        <w:rPr>
          <w:rFonts w:ascii="標楷體" w:eastAsia="標楷體" w:hAnsi="標楷體" w:cs="新細明體"/>
          <w:color w:val="auto"/>
          <w:sz w:val="28"/>
          <w:szCs w:val="28"/>
        </w:rPr>
        <w:t>線上報名過程中，請勿以「回上一頁」方式修改資料；若資料填寫有誤，請繼續完成報名流程，系統將於報名完成後，將自動寄送「收件編號」到報名填寫之電子信箱，再以此收件編號至本報名系統之「線上報名查詢」進行修改。</w:t>
      </w: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E77A58">
      <w:pPr>
        <w:pStyle w:val="Textbody"/>
        <w:widowControl/>
        <w:shd w:val="clear" w:color="auto" w:fill="FFFFFF"/>
        <w:tabs>
          <w:tab w:val="left" w:pos="1560"/>
        </w:tabs>
        <w:spacing w:line="440" w:lineRule="exact"/>
        <w:ind w:left="405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</w:p>
    <w:p w:rsidR="00E77A58" w:rsidRDefault="00B976E5">
      <w:pPr>
        <w:pStyle w:val="Textbody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第</w:t>
      </w:r>
      <w:r>
        <w:rPr>
          <w:rFonts w:ascii="標楷體" w:eastAsia="標楷體" w:hAnsi="標楷體"/>
          <w:b/>
          <w:bCs/>
          <w:sz w:val="32"/>
          <w:szCs w:val="28"/>
        </w:rPr>
        <w:t>3</w:t>
      </w:r>
      <w:r>
        <w:rPr>
          <w:rFonts w:ascii="標楷體" w:eastAsia="標楷體" w:hAnsi="標楷體"/>
          <w:b/>
          <w:bCs/>
          <w:sz w:val="32"/>
          <w:szCs w:val="28"/>
        </w:rPr>
        <w:t>屆「臺灣地方特色歌謠創作比賽」</w:t>
      </w:r>
      <w:r>
        <w:rPr>
          <w:rFonts w:ascii="標楷體" w:eastAsia="標楷體" w:hAnsi="標楷體"/>
          <w:b/>
          <w:color w:val="auto"/>
          <w:sz w:val="32"/>
          <w:szCs w:val="28"/>
        </w:rPr>
        <w:t>參賽切結書</w:t>
      </w:r>
    </w:p>
    <w:p w:rsidR="00E77A58" w:rsidRDefault="00B976E5">
      <w:pPr>
        <w:pStyle w:val="Textbody"/>
        <w:snapToGrid w:val="0"/>
        <w:spacing w:before="180" w:line="440" w:lineRule="exact"/>
        <w:ind w:left="282" w:right="-338" w:hanging="282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auto"/>
          <w:sz w:val="28"/>
          <w:szCs w:val="28"/>
        </w:rPr>
        <w:t>1.</w:t>
      </w:r>
      <w:r>
        <w:rPr>
          <w:rFonts w:ascii="標楷體" w:eastAsia="標楷體" w:hAnsi="標楷體"/>
          <w:bCs/>
          <w:color w:val="auto"/>
          <w:sz w:val="28"/>
          <w:szCs w:val="28"/>
        </w:rPr>
        <w:t>保證參賽歌曲確由本人創作，絕無侵害他人著作權或違反其他法律情事，如有抄襲或仿冒情事，經評審委員會裁決認定後，除取消資格外，並自行負擔法律責任。</w:t>
      </w:r>
    </w:p>
    <w:p w:rsidR="00E77A58" w:rsidRDefault="00B976E5">
      <w:pPr>
        <w:pStyle w:val="Textbody"/>
        <w:snapToGrid w:val="0"/>
        <w:spacing w:before="180" w:line="440" w:lineRule="exact"/>
        <w:ind w:left="223" w:right="-197" w:hanging="223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auto"/>
          <w:sz w:val="28"/>
          <w:szCs w:val="28"/>
        </w:rPr>
        <w:lastRenderedPageBreak/>
        <w:t>2</w:t>
      </w:r>
      <w:r>
        <w:rPr>
          <w:rFonts w:ascii="標楷體" w:eastAsia="標楷體" w:hAnsi="標楷體"/>
          <w:bCs/>
          <w:color w:val="auto"/>
          <w:sz w:val="28"/>
          <w:szCs w:val="28"/>
        </w:rPr>
        <w:t>本人同意參賽之著作財產權讓予主辦單位，並對主辦單位及其授權之人不行使著作人格權，以利著作之流通。</w:t>
      </w:r>
    </w:p>
    <w:p w:rsidR="00E77A58" w:rsidRDefault="00B976E5">
      <w:pPr>
        <w:pStyle w:val="Textbody"/>
        <w:snapToGrid w:val="0"/>
        <w:spacing w:before="180" w:line="440" w:lineRule="exact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auto"/>
          <w:sz w:val="28"/>
          <w:szCs w:val="28"/>
        </w:rPr>
        <w:t>3.</w:t>
      </w:r>
      <w:r>
        <w:rPr>
          <w:rFonts w:ascii="標楷體" w:eastAsia="標楷體" w:hAnsi="標楷體"/>
          <w:bCs/>
          <w:color w:val="auto"/>
          <w:sz w:val="28"/>
          <w:szCs w:val="28"/>
        </w:rPr>
        <w:t>本約定依主辦單位所在地之法律為準據法而為解釋適用。</w:t>
      </w:r>
    </w:p>
    <w:p w:rsidR="00E77A58" w:rsidRDefault="00B976E5">
      <w:pPr>
        <w:pStyle w:val="Textbody"/>
        <w:snapToGrid w:val="0"/>
        <w:spacing w:before="180" w:line="440" w:lineRule="exact"/>
        <w:ind w:right="-624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auto"/>
          <w:sz w:val="28"/>
          <w:szCs w:val="28"/>
        </w:rPr>
        <w:t>4.</w:t>
      </w:r>
      <w:r>
        <w:rPr>
          <w:rFonts w:ascii="標楷體" w:eastAsia="標楷體" w:hAnsi="標楷體"/>
          <w:bCs/>
          <w:color w:val="auto"/>
          <w:sz w:val="28"/>
          <w:szCs w:val="28"/>
        </w:rPr>
        <w:t>若因本約定涉訟者，同意以臺北地方法院為第一審管轄法院。</w:t>
      </w:r>
    </w:p>
    <w:p w:rsidR="00E77A58" w:rsidRDefault="00E77A58">
      <w:pPr>
        <w:pStyle w:val="Textbody"/>
        <w:snapToGrid w:val="0"/>
        <w:spacing w:line="440" w:lineRule="exact"/>
        <w:rPr>
          <w:rFonts w:ascii="標楷體" w:eastAsia="標楷體" w:hAnsi="標楷體"/>
          <w:color w:val="auto"/>
          <w:sz w:val="28"/>
          <w:szCs w:val="28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77A58">
        <w:tblPrEx>
          <w:tblCellMar>
            <w:top w:w="0" w:type="dxa"/>
            <w:bottom w:w="0" w:type="dxa"/>
          </w:tblCellMar>
        </w:tblPrEx>
        <w:trPr>
          <w:trHeight w:val="849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A58" w:rsidRDefault="00B976E5">
            <w:pPr>
              <w:pStyle w:val="Textbody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  <w:t>創作歌曲名稱：</w:t>
            </w:r>
          </w:p>
          <w:p w:rsidR="00E77A58" w:rsidRDefault="00E77A58">
            <w:pPr>
              <w:pStyle w:val="Textbody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</w:p>
          <w:p w:rsidR="00E77A58" w:rsidRDefault="00B976E5">
            <w:pPr>
              <w:pStyle w:val="Textbody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  <w:t>創作者姓名（簽名）：</w:t>
            </w:r>
          </w:p>
          <w:p w:rsidR="00E77A58" w:rsidRDefault="00E77A58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E77A58">
            <w:pPr>
              <w:pStyle w:val="Textbody"/>
              <w:rPr>
                <w:rFonts w:ascii="標楷體" w:eastAsia="標楷體" w:hAnsi="標楷體"/>
                <w:color w:val="auto"/>
              </w:rPr>
            </w:pPr>
          </w:p>
          <w:p w:rsidR="00E77A58" w:rsidRDefault="00B976E5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此致</w:t>
            </w:r>
          </w:p>
          <w:p w:rsidR="00E77A58" w:rsidRDefault="00B976E5">
            <w:pPr>
              <w:pStyle w:val="Textbody"/>
              <w:snapToGrid w:val="0"/>
              <w:rPr>
                <w:rFonts w:ascii="標楷體" w:eastAsia="標楷體" w:hAnsi="標楷體"/>
                <w:b/>
                <w:bCs/>
                <w:color w:val="auto"/>
              </w:rPr>
            </w:pPr>
            <w:r>
              <w:rPr>
                <w:rFonts w:ascii="標楷體" w:eastAsia="標楷體" w:hAnsi="標楷體"/>
                <w:b/>
                <w:bCs/>
                <w:color w:val="auto"/>
              </w:rPr>
              <w:t>國立臺灣藝術教育館</w:t>
            </w:r>
          </w:p>
          <w:p w:rsidR="00E77A58" w:rsidRDefault="00E77A58">
            <w:pPr>
              <w:pStyle w:val="Textbody"/>
              <w:snapToGrid w:val="0"/>
              <w:rPr>
                <w:rFonts w:ascii="標楷體" w:eastAsia="標楷體" w:hAnsi="標楷體"/>
                <w:color w:val="auto"/>
              </w:rPr>
            </w:pPr>
          </w:p>
          <w:p w:rsidR="00E77A58" w:rsidRDefault="00B976E5">
            <w:pPr>
              <w:pStyle w:val="Textbody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中華民國</w:t>
            </w:r>
            <w:r>
              <w:rPr>
                <w:rFonts w:ascii="標楷體" w:eastAsia="標楷體" w:hAnsi="標楷體"/>
                <w:color w:val="auto"/>
              </w:rPr>
              <w:t xml:space="preserve">           </w:t>
            </w:r>
            <w:r>
              <w:rPr>
                <w:rFonts w:ascii="標楷體" w:eastAsia="標楷體" w:hAnsi="標楷體"/>
                <w:color w:val="auto"/>
              </w:rPr>
              <w:t>年</w:t>
            </w:r>
            <w:r>
              <w:rPr>
                <w:rFonts w:ascii="標楷體" w:eastAsia="標楷體" w:hAnsi="標楷體"/>
                <w:color w:val="auto"/>
              </w:rPr>
              <w:t xml:space="preserve">             </w:t>
            </w:r>
            <w:r>
              <w:rPr>
                <w:rFonts w:ascii="標楷體" w:eastAsia="標楷體" w:hAnsi="標楷體"/>
                <w:color w:val="auto"/>
              </w:rPr>
              <w:t>月</w:t>
            </w:r>
            <w:r>
              <w:rPr>
                <w:rFonts w:ascii="標楷體" w:eastAsia="標楷體" w:hAnsi="標楷體"/>
                <w:color w:val="auto"/>
              </w:rPr>
              <w:t xml:space="preserve">               </w:t>
            </w:r>
            <w:r>
              <w:rPr>
                <w:rFonts w:ascii="標楷體" w:eastAsia="標楷體" w:hAnsi="標楷體"/>
                <w:color w:val="auto"/>
              </w:rPr>
              <w:t>日</w:t>
            </w:r>
            <w:r>
              <w:rPr>
                <w:rFonts w:ascii="標楷體" w:eastAsia="標楷體" w:hAnsi="標楷體"/>
                <w:color w:val="auto"/>
              </w:rPr>
              <w:t xml:space="preserve">  </w:t>
            </w:r>
          </w:p>
        </w:tc>
      </w:tr>
    </w:tbl>
    <w:p w:rsidR="00E77A58" w:rsidRDefault="00E77A58">
      <w:pPr>
        <w:pStyle w:val="Textbody"/>
        <w:spacing w:line="440" w:lineRule="exact"/>
        <w:jc w:val="center"/>
      </w:pPr>
    </w:p>
    <w:p w:rsidR="00E77A58" w:rsidRDefault="00B976E5">
      <w:pPr>
        <w:pStyle w:val="Textbody"/>
        <w:spacing w:line="4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5534640</wp:posOffset>
                </wp:positionH>
                <wp:positionV relativeFrom="paragraph">
                  <wp:posOffset>-429840</wp:posOffset>
                </wp:positionV>
                <wp:extent cx="691559" cy="285840"/>
                <wp:effectExtent l="0" t="0" r="13291" b="1896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59" cy="2858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7A58" w:rsidRDefault="00B976E5">
                            <w:pPr>
                              <w:pStyle w:val="Textbody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.8pt;margin-top:-33.85pt;width:54.4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" filled="f" strokeweight=".74pt">
                <v:textbox>
                  <w:txbxContent>
                    <w:p w:rsidR="00E77A58" w:rsidRDefault="00B976E5">
                      <w:pPr>
                        <w:pStyle w:val="Textbody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28"/>
        </w:rPr>
        <w:t>第</w:t>
      </w:r>
      <w:r>
        <w:rPr>
          <w:rFonts w:ascii="標楷體" w:eastAsia="標楷體" w:hAnsi="標楷體"/>
          <w:b/>
          <w:bCs/>
          <w:sz w:val="32"/>
          <w:szCs w:val="28"/>
        </w:rPr>
        <w:t>3</w:t>
      </w:r>
      <w:r>
        <w:rPr>
          <w:rFonts w:ascii="標楷體" w:eastAsia="標楷體" w:hAnsi="標楷體"/>
          <w:b/>
          <w:bCs/>
          <w:sz w:val="32"/>
          <w:szCs w:val="28"/>
        </w:rPr>
        <w:t>屆「臺灣地方特色歌謠創作比賽」</w:t>
      </w:r>
      <w:r>
        <w:rPr>
          <w:rFonts w:ascii="標楷體" w:eastAsia="標楷體" w:hAnsi="標楷體"/>
          <w:b/>
          <w:color w:val="auto"/>
          <w:sz w:val="32"/>
          <w:szCs w:val="28"/>
        </w:rPr>
        <w:t>創作詞曲</w:t>
      </w:r>
    </w:p>
    <w:tbl>
      <w:tblPr>
        <w:tblW w:w="10065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E77A58">
        <w:tblPrEx>
          <w:tblCellMar>
            <w:top w:w="0" w:type="dxa"/>
            <w:bottom w:w="0" w:type="dxa"/>
          </w:tblCellMar>
        </w:tblPrEx>
        <w:trPr>
          <w:cantSplit/>
          <w:trHeight w:val="4620"/>
        </w:trPr>
        <w:tc>
          <w:tcPr>
            <w:tcW w:w="10065" w:type="dxa"/>
            <w:tcBorders>
              <w:top w:val="inset" w:sz="2" w:space="0" w:color="000000"/>
              <w:left w:val="inset" w:sz="2" w:space="0" w:color="000000"/>
              <w:bottom w:val="inset" w:sz="2" w:space="0" w:color="000000"/>
              <w:right w:val="inset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E77A5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新細明體, PMingLiU"/>
                <w:bCs/>
                <w:color w:val="000000"/>
                <w:sz w:val="30"/>
                <w:szCs w:val="30"/>
              </w:rPr>
            </w:pPr>
          </w:p>
          <w:p w:rsidR="00E77A58" w:rsidRDefault="00B976E5">
            <w:pPr>
              <w:pStyle w:val="Standard"/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30"/>
                <w:szCs w:val="30"/>
              </w:rPr>
              <w:t>（若不敷使用，可增加同格式頁數）</w:t>
            </w:r>
          </w:p>
        </w:tc>
      </w:tr>
    </w:tbl>
    <w:p w:rsidR="00E77A58" w:rsidRDefault="00E77A58">
      <w:pPr>
        <w:pStyle w:val="Textbody"/>
        <w:widowControl/>
        <w:spacing w:before="180" w:after="180" w:line="440" w:lineRule="exact"/>
        <w:jc w:val="both"/>
        <w:rPr>
          <w:rFonts w:ascii="標楷體" w:eastAsia="標楷體" w:hAnsi="標楷體"/>
          <w:b/>
          <w:color w:val="auto"/>
          <w:spacing w:val="0"/>
          <w:kern w:val="3"/>
        </w:rPr>
      </w:pPr>
    </w:p>
    <w:sectPr w:rsidR="00E77A58">
      <w:footerReference w:type="default" r:id="rId8"/>
      <w:pgSz w:w="11907" w:h="16840"/>
      <w:pgMar w:top="851" w:right="1701" w:bottom="1276" w:left="1276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6E5" w:rsidRDefault="00B976E5">
      <w:r>
        <w:separator/>
      </w:r>
    </w:p>
  </w:endnote>
  <w:endnote w:type="continuationSeparator" w:id="0">
    <w:p w:rsidR="00B976E5" w:rsidRDefault="00B9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EDE" w:rsidRDefault="00B976E5">
    <w:pPr>
      <w:pStyle w:val="a4"/>
      <w:jc w:val="center"/>
    </w:pPr>
    <w:r>
      <w:rPr>
        <w:caps/>
        <w:sz w:val="24"/>
        <w:szCs w:val="24"/>
        <w:lang w:val="zh-TW"/>
      </w:rPr>
      <w:fldChar w:fldCharType="begin"/>
    </w:r>
    <w:r>
      <w:rPr>
        <w:caps/>
        <w:sz w:val="24"/>
        <w:szCs w:val="24"/>
        <w:lang w:val="zh-TW"/>
      </w:rPr>
      <w:instrText xml:space="preserve"> PAGE </w:instrText>
    </w:r>
    <w:r>
      <w:rPr>
        <w:caps/>
        <w:sz w:val="24"/>
        <w:szCs w:val="24"/>
        <w:lang w:val="zh-TW"/>
      </w:rPr>
      <w:fldChar w:fldCharType="separate"/>
    </w:r>
    <w:r>
      <w:rPr>
        <w:caps/>
        <w:sz w:val="24"/>
        <w:szCs w:val="24"/>
        <w:lang w:val="zh-TW"/>
      </w:rPr>
      <w:t>6</w:t>
    </w:r>
    <w:r>
      <w:rPr>
        <w:caps/>
        <w:sz w:val="24"/>
        <w:szCs w:val="24"/>
        <w:lang w:val="zh-TW"/>
      </w:rPr>
      <w:fldChar w:fldCharType="end"/>
    </w:r>
  </w:p>
  <w:p w:rsidR="00BC0EDE" w:rsidRDefault="00B976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6E5" w:rsidRDefault="00B976E5">
      <w:r>
        <w:separator/>
      </w:r>
    </w:p>
  </w:footnote>
  <w:footnote w:type="continuationSeparator" w:id="0">
    <w:p w:rsidR="00B976E5" w:rsidRDefault="00B9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34F1E"/>
    <w:multiLevelType w:val="multilevel"/>
    <w:tmpl w:val="CB08AF98"/>
    <w:lvl w:ilvl="0">
      <w:start w:val="8"/>
      <w:numFmt w:val="ideographLegalTraditional"/>
      <w:lvlText w:val="%1、"/>
      <w:lvlJc w:val="left"/>
      <w:pPr>
        <w:ind w:left="990" w:hanging="720"/>
      </w:pPr>
    </w:lvl>
    <w:lvl w:ilvl="1">
      <w:start w:val="2"/>
      <w:numFmt w:val="decimal"/>
      <w:lvlText w:val="%2、"/>
      <w:lvlJc w:val="left"/>
      <w:pPr>
        <w:ind w:left="1470" w:hanging="72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A58"/>
    <w:rsid w:val="00131C03"/>
    <w:rsid w:val="00B976E5"/>
    <w:rsid w:val="00E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D9859-6418-4942-807B-20EFFE2F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spacing w:val="15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color w:val="auto"/>
      <w:spacing w:val="0"/>
      <w:kern w:val="3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styleId="a6">
    <w:name w:val="Balloon Text"/>
    <w:basedOn w:val="Textbody"/>
    <w:rPr>
      <w:rFonts w:ascii="Calibri" w:hAnsi="Calibri"/>
      <w:sz w:val="18"/>
      <w:szCs w:val="18"/>
    </w:rPr>
  </w:style>
  <w:style w:type="paragraph" w:styleId="a7">
    <w:name w:val="footnote text"/>
    <w:basedOn w:val="Textbody"/>
    <w:pPr>
      <w:snapToGrid w:val="0"/>
    </w:pPr>
    <w:rPr>
      <w:color w:val="auto"/>
      <w:spacing w:val="0"/>
      <w:kern w:val="3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pacing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" w:eastAsia="新細明體" w:hAnsi="Calibri" w:cs="Times New Roman"/>
      <w:sz w:val="18"/>
      <w:szCs w:val="18"/>
    </w:rPr>
  </w:style>
  <w:style w:type="character" w:customStyle="1" w:styleId="ab">
    <w:name w:val="註腳文字 字元"/>
    <w:basedOn w:val="a0"/>
    <w:rPr>
      <w:rFonts w:eastAsia="新細明體"/>
      <w:color w:val="auto"/>
      <w:spacing w:val="0"/>
      <w:kern w:val="3"/>
      <w:sz w:val="20"/>
      <w:szCs w:val="20"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color w:val="auto"/>
      <w:spacing w:val="0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ae">
    <w:name w:val="清單段落 字元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arte.gov.tw/lyrics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szuyu</cp:lastModifiedBy>
  <cp:revision>2</cp:revision>
  <cp:lastPrinted>2024-08-20T05:59:00Z</cp:lastPrinted>
  <dcterms:created xsi:type="dcterms:W3CDTF">2024-08-29T02:25:00Z</dcterms:created>
  <dcterms:modified xsi:type="dcterms:W3CDTF">2024-08-29T02:25:00Z</dcterms:modified>
</cp:coreProperties>
</file>